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58" w:rsidRPr="005B4780" w:rsidRDefault="005B4780" w:rsidP="006748A2">
      <w:pPr>
        <w:spacing w:line="440" w:lineRule="exact"/>
        <w:rPr>
          <w:rFonts w:ascii="黑体" w:eastAsia="黑体" w:hAnsi="黑体"/>
          <w:sz w:val="28"/>
          <w:szCs w:val="28"/>
        </w:rPr>
      </w:pPr>
      <w:r w:rsidRPr="005B4780">
        <w:rPr>
          <w:rFonts w:ascii="黑体" w:eastAsia="黑体" w:hAnsi="黑体" w:hint="eastAsia"/>
          <w:sz w:val="28"/>
          <w:szCs w:val="28"/>
        </w:rPr>
        <w:t>一、项目名称：</w:t>
      </w:r>
      <w:r w:rsidR="00E17E34" w:rsidRPr="00DC53A3">
        <w:rPr>
          <w:rFonts w:eastAsia="宋体" w:hint="eastAsia"/>
          <w:szCs w:val="21"/>
        </w:rPr>
        <w:t>裂隙岩体剪切</w:t>
      </w:r>
      <w:r w:rsidR="00E17E34" w:rsidRPr="00DC53A3">
        <w:rPr>
          <w:rFonts w:eastAsia="宋体" w:hint="eastAsia"/>
          <w:szCs w:val="21"/>
        </w:rPr>
        <w:t>-</w:t>
      </w:r>
      <w:r w:rsidR="00E17E34" w:rsidRPr="00DC53A3">
        <w:rPr>
          <w:rFonts w:eastAsia="宋体" w:hint="eastAsia"/>
          <w:szCs w:val="21"/>
        </w:rPr>
        <w:t>非线性渗流耦合作用机理</w:t>
      </w:r>
      <w:bookmarkStart w:id="0" w:name="_GoBack"/>
      <w:bookmarkEnd w:id="0"/>
    </w:p>
    <w:p w:rsidR="005B4780" w:rsidRPr="005B4780" w:rsidRDefault="005B4780" w:rsidP="006748A2">
      <w:pPr>
        <w:spacing w:line="440" w:lineRule="exact"/>
        <w:rPr>
          <w:rFonts w:ascii="黑体" w:eastAsia="黑体" w:hAnsi="黑体"/>
          <w:sz w:val="28"/>
          <w:szCs w:val="28"/>
        </w:rPr>
      </w:pPr>
      <w:r w:rsidRPr="005B4780">
        <w:rPr>
          <w:rFonts w:ascii="黑体" w:eastAsia="黑体" w:hAnsi="黑体" w:hint="eastAsia"/>
          <w:sz w:val="28"/>
          <w:szCs w:val="28"/>
        </w:rPr>
        <w:t>二、完成人：</w:t>
      </w:r>
      <w:r w:rsidR="00E17E34">
        <w:rPr>
          <w:rFonts w:eastAsia="宋体" w:hint="eastAsia"/>
          <w:szCs w:val="21"/>
        </w:rPr>
        <w:t>刘日成，李博，蔚立元，蒋宇静，姜振泉，吴学震，黄震</w:t>
      </w:r>
    </w:p>
    <w:p w:rsidR="005B4780" w:rsidRPr="005B4780" w:rsidRDefault="005B4780" w:rsidP="006748A2">
      <w:pPr>
        <w:spacing w:line="440" w:lineRule="exact"/>
        <w:rPr>
          <w:rFonts w:ascii="黑体" w:eastAsia="黑体" w:hAnsi="黑体"/>
          <w:sz w:val="28"/>
          <w:szCs w:val="28"/>
        </w:rPr>
      </w:pPr>
      <w:r w:rsidRPr="005B4780">
        <w:rPr>
          <w:rFonts w:ascii="黑体" w:eastAsia="黑体" w:hAnsi="黑体" w:hint="eastAsia"/>
          <w:sz w:val="28"/>
          <w:szCs w:val="28"/>
        </w:rPr>
        <w:t>三、完成单位：</w:t>
      </w:r>
      <w:r w:rsidR="00E17E34">
        <w:rPr>
          <w:rFonts w:eastAsia="宋体" w:hint="eastAsia"/>
          <w:szCs w:val="21"/>
        </w:rPr>
        <w:t>中国矿业大学，绍兴文理学院，山东科技大学，福州大学，江西理工大学</w:t>
      </w:r>
    </w:p>
    <w:p w:rsidR="005B4780" w:rsidRDefault="00143D99" w:rsidP="00143D99">
      <w:pPr>
        <w:spacing w:line="440" w:lineRule="exact"/>
        <w:rPr>
          <w:rFonts w:ascii="黑体" w:eastAsia="黑体" w:hAnsi="黑体"/>
          <w:sz w:val="28"/>
          <w:szCs w:val="28"/>
        </w:rPr>
      </w:pPr>
      <w:r>
        <w:rPr>
          <w:rFonts w:ascii="黑体" w:eastAsia="黑体" w:hAnsi="黑体" w:hint="eastAsia"/>
          <w:sz w:val="28"/>
          <w:szCs w:val="28"/>
        </w:rPr>
        <w:t>四</w:t>
      </w:r>
      <w:r w:rsidR="005B4780" w:rsidRPr="005B4780">
        <w:rPr>
          <w:rFonts w:ascii="黑体" w:eastAsia="黑体" w:hAnsi="黑体" w:hint="eastAsia"/>
          <w:sz w:val="28"/>
          <w:szCs w:val="28"/>
        </w:rPr>
        <w:t>、</w:t>
      </w:r>
      <w:r>
        <w:rPr>
          <w:rFonts w:ascii="黑体" w:eastAsia="黑体" w:hAnsi="黑体" w:hint="eastAsia"/>
          <w:sz w:val="28"/>
          <w:szCs w:val="28"/>
        </w:rPr>
        <w:t>项目简介：</w:t>
      </w:r>
    </w:p>
    <w:p w:rsidR="00E17E34" w:rsidRDefault="00E17E34" w:rsidP="00E17E34">
      <w:pPr>
        <w:adjustRightInd w:val="0"/>
        <w:spacing w:line="276" w:lineRule="auto"/>
        <w:ind w:firstLineChars="200" w:firstLine="420"/>
        <w:rPr>
          <w:rFonts w:eastAsia="宋体"/>
          <w:szCs w:val="21"/>
        </w:rPr>
      </w:pPr>
      <w:r>
        <w:rPr>
          <w:rFonts w:eastAsia="宋体" w:hint="eastAsia"/>
          <w:szCs w:val="21"/>
        </w:rPr>
        <w:t>随着我国交通基础设施、水利水电等重大工程建设的发展，越来越多的大型地下工程不可避免地修建在强烈构造活动的裂隙岩体区域。裂隙岩体赋存环境复杂、构造独特，呈现出大埋深、高应力、高水压等显著特点，剪切变形和渗透失稳诱发的突水突泥等工程事故频发。因此，裂隙岩体水力特性评估及工程防灾减灾已成为地下工程领域面临的突出性世界级工程难题。在</w:t>
      </w:r>
      <w:r>
        <w:rPr>
          <w:rFonts w:eastAsia="宋体" w:hint="eastAsia"/>
          <w:szCs w:val="21"/>
        </w:rPr>
        <w:t>973</w:t>
      </w:r>
      <w:r>
        <w:rPr>
          <w:rFonts w:eastAsia="宋体" w:hint="eastAsia"/>
          <w:szCs w:val="21"/>
        </w:rPr>
        <w:t>计划和国家杰出青年基金等课题支持下，历经</w:t>
      </w:r>
      <w:r>
        <w:rPr>
          <w:rFonts w:eastAsia="宋体" w:hint="eastAsia"/>
          <w:szCs w:val="21"/>
        </w:rPr>
        <w:t>17</w:t>
      </w:r>
      <w:r>
        <w:rPr>
          <w:rFonts w:eastAsia="宋体" w:hint="eastAsia"/>
          <w:szCs w:val="21"/>
        </w:rPr>
        <w:t>年研究，本项目以揭示裂隙岩体剪切渗流耦合作用机理，建立裂隙岩体剪切渗流标准试验方法、理论基础和数值模拟技术为目标</w:t>
      </w:r>
      <w:r>
        <w:rPr>
          <w:rFonts w:eastAsia="宋体"/>
          <w:szCs w:val="21"/>
        </w:rPr>
        <w:t>，</w:t>
      </w:r>
      <w:r>
        <w:rPr>
          <w:rFonts w:eastAsia="宋体" w:hint="eastAsia"/>
          <w:szCs w:val="21"/>
        </w:rPr>
        <w:t>取得了以下科学发现：</w:t>
      </w:r>
    </w:p>
    <w:p w:rsidR="00E17E34" w:rsidRDefault="00E17E34" w:rsidP="00E17E34">
      <w:pPr>
        <w:numPr>
          <w:ilvl w:val="0"/>
          <w:numId w:val="1"/>
        </w:numPr>
        <w:autoSpaceDE w:val="0"/>
        <w:autoSpaceDN w:val="0"/>
        <w:adjustRightInd w:val="0"/>
        <w:spacing w:line="276" w:lineRule="auto"/>
        <w:rPr>
          <w:rFonts w:eastAsia="宋体"/>
          <w:szCs w:val="21"/>
        </w:rPr>
      </w:pPr>
      <w:r w:rsidRPr="009E542C">
        <w:rPr>
          <w:rFonts w:eastAsia="宋体" w:hint="eastAsia"/>
          <w:szCs w:val="21"/>
        </w:rPr>
        <w:t>研制了裂隙岩体</w:t>
      </w:r>
      <w:r>
        <w:rPr>
          <w:rFonts w:eastAsia="宋体" w:hint="eastAsia"/>
          <w:szCs w:val="21"/>
        </w:rPr>
        <w:t>剪切</w:t>
      </w:r>
      <w:r w:rsidRPr="009E542C">
        <w:rPr>
          <w:rFonts w:eastAsia="宋体" w:hint="eastAsia"/>
          <w:szCs w:val="21"/>
        </w:rPr>
        <w:t>渗流系列试验装备</w:t>
      </w:r>
      <w:r>
        <w:rPr>
          <w:rFonts w:eastAsia="宋体" w:hint="eastAsia"/>
          <w:szCs w:val="21"/>
        </w:rPr>
        <w:t>/</w:t>
      </w:r>
      <w:r>
        <w:rPr>
          <w:rFonts w:eastAsia="宋体" w:hint="eastAsia"/>
          <w:szCs w:val="21"/>
        </w:rPr>
        <w:t>系统：①国际</w:t>
      </w:r>
      <w:r w:rsidRPr="009E542C">
        <w:rPr>
          <w:rFonts w:eastAsia="宋体" w:hint="eastAsia"/>
          <w:szCs w:val="21"/>
        </w:rPr>
        <w:t>首台岩石节理恒定法向刚度剪切渗流耦合试验装备，突破了剪切渗流试验恒定法向刚度伺</w:t>
      </w:r>
      <w:r>
        <w:rPr>
          <w:rFonts w:eastAsia="宋体" w:hint="eastAsia"/>
          <w:szCs w:val="21"/>
        </w:rPr>
        <w:t>服控制的技术瓶颈；②裂隙网络可视化渗流试验系统，实现了流速跨越</w:t>
      </w:r>
      <w:r w:rsidR="00C03565">
        <w:rPr>
          <w:rFonts w:eastAsia="宋体" w:hint="eastAsia"/>
          <w:szCs w:val="21"/>
        </w:rPr>
        <w:t>6</w:t>
      </w:r>
      <w:r w:rsidRPr="009E542C">
        <w:rPr>
          <w:rFonts w:eastAsia="宋体" w:hint="eastAsia"/>
          <w:szCs w:val="21"/>
        </w:rPr>
        <w:t>个数量级的流体流态可视化；③大型突水试验系统，填补了大尺度深部岩体高压大流量突水试验的空白。</w:t>
      </w:r>
    </w:p>
    <w:p w:rsidR="00E17E34" w:rsidRPr="00737211" w:rsidRDefault="00E17E34" w:rsidP="00E17E34">
      <w:pPr>
        <w:numPr>
          <w:ilvl w:val="0"/>
          <w:numId w:val="1"/>
        </w:numPr>
        <w:autoSpaceDE w:val="0"/>
        <w:autoSpaceDN w:val="0"/>
        <w:adjustRightInd w:val="0"/>
        <w:spacing w:line="276" w:lineRule="auto"/>
        <w:rPr>
          <w:rFonts w:eastAsia="宋体"/>
          <w:szCs w:val="21"/>
        </w:rPr>
      </w:pPr>
      <w:r w:rsidRPr="009E542C">
        <w:rPr>
          <w:rFonts w:eastAsia="宋体" w:hint="eastAsia"/>
          <w:szCs w:val="21"/>
        </w:rPr>
        <w:t>推导了</w:t>
      </w:r>
      <w:r>
        <w:rPr>
          <w:rFonts w:eastAsia="宋体" w:hint="eastAsia"/>
          <w:szCs w:val="21"/>
        </w:rPr>
        <w:t>裂隙岩体渗流方面的</w:t>
      </w:r>
      <w:r w:rsidR="00C03565">
        <w:rPr>
          <w:rFonts w:eastAsia="宋体" w:hint="eastAsia"/>
          <w:szCs w:val="21"/>
        </w:rPr>
        <w:t>3</w:t>
      </w:r>
      <w:r>
        <w:rPr>
          <w:rFonts w:eastAsia="宋体" w:hint="eastAsia"/>
          <w:szCs w:val="21"/>
        </w:rPr>
        <w:t>组基础理论方程</w:t>
      </w:r>
      <w:r>
        <w:rPr>
          <w:rFonts w:eastAsia="宋体" w:hint="eastAsia"/>
          <w:szCs w:val="21"/>
        </w:rPr>
        <w:t>/</w:t>
      </w:r>
      <w:r>
        <w:rPr>
          <w:rFonts w:eastAsia="宋体" w:hint="eastAsia"/>
          <w:szCs w:val="21"/>
        </w:rPr>
        <w:t>解析解：①考虑</w:t>
      </w:r>
      <w:r w:rsidRPr="009E542C">
        <w:rPr>
          <w:rFonts w:eastAsia="宋体" w:hint="eastAsia"/>
          <w:szCs w:val="21"/>
        </w:rPr>
        <w:t>分形维数的流体流动控制方程，解决了经典立方定律不能考虑裂隙表面粗糙度的难题；</w:t>
      </w:r>
      <w:r>
        <w:rPr>
          <w:rFonts w:eastAsia="宋体" w:hint="eastAsia"/>
          <w:szCs w:val="21"/>
        </w:rPr>
        <w:t>②</w:t>
      </w:r>
      <w:r w:rsidRPr="009E542C">
        <w:rPr>
          <w:rFonts w:eastAsia="宋体" w:hint="eastAsia"/>
          <w:szCs w:val="21"/>
        </w:rPr>
        <w:t>三向应力作用下粗糙裂隙</w:t>
      </w:r>
      <w:r w:rsidRPr="009E542C">
        <w:rPr>
          <w:rFonts w:eastAsia="宋体" w:hint="eastAsia"/>
          <w:szCs w:val="21"/>
        </w:rPr>
        <w:t>-</w:t>
      </w:r>
      <w:r w:rsidRPr="009E542C">
        <w:rPr>
          <w:rFonts w:eastAsia="宋体" w:hint="eastAsia"/>
          <w:szCs w:val="21"/>
        </w:rPr>
        <w:t>粗糙孔隙双重介质模型渗流特性</w:t>
      </w:r>
      <w:r>
        <w:rPr>
          <w:rFonts w:eastAsia="宋体" w:hint="eastAsia"/>
          <w:szCs w:val="21"/>
        </w:rPr>
        <w:t>的</w:t>
      </w:r>
      <w:r w:rsidRPr="009E542C">
        <w:rPr>
          <w:rFonts w:eastAsia="宋体" w:hint="eastAsia"/>
          <w:szCs w:val="21"/>
        </w:rPr>
        <w:t>解析解，攻克了裂隙岩体渗流特性不易预测的难题；</w:t>
      </w:r>
      <w:r>
        <w:rPr>
          <w:rFonts w:eastAsia="宋体" w:hint="eastAsia"/>
          <w:szCs w:val="21"/>
        </w:rPr>
        <w:t>③</w:t>
      </w:r>
      <w:r w:rsidRPr="009E542C">
        <w:rPr>
          <w:rFonts w:eastAsia="宋体" w:hint="eastAsia"/>
          <w:szCs w:val="21"/>
        </w:rPr>
        <w:t>逆</w:t>
      </w:r>
      <w:proofErr w:type="spellStart"/>
      <w:r w:rsidRPr="009E542C">
        <w:rPr>
          <w:rFonts w:eastAsia="宋体" w:hint="eastAsia"/>
          <w:szCs w:val="21"/>
        </w:rPr>
        <w:t>Broyden</w:t>
      </w:r>
      <w:proofErr w:type="spellEnd"/>
      <w:r w:rsidRPr="009E542C">
        <w:rPr>
          <w:rFonts w:eastAsia="宋体" w:hint="eastAsia"/>
          <w:szCs w:val="21"/>
        </w:rPr>
        <w:t>秩</w:t>
      </w:r>
      <w:r w:rsidRPr="009E542C">
        <w:rPr>
          <w:rFonts w:eastAsia="宋体" w:hint="eastAsia"/>
          <w:szCs w:val="21"/>
        </w:rPr>
        <w:t>1</w:t>
      </w:r>
      <w:r w:rsidRPr="009E542C">
        <w:rPr>
          <w:rFonts w:eastAsia="宋体" w:hint="eastAsia"/>
          <w:szCs w:val="21"/>
        </w:rPr>
        <w:t>拟牛顿非线性迭代</w:t>
      </w:r>
      <w:r>
        <w:rPr>
          <w:rFonts w:eastAsia="宋体" w:hint="eastAsia"/>
          <w:szCs w:val="21"/>
        </w:rPr>
        <w:t>的</w:t>
      </w:r>
      <w:r w:rsidRPr="009E542C">
        <w:rPr>
          <w:rFonts w:eastAsia="宋体" w:hint="eastAsia"/>
          <w:szCs w:val="21"/>
        </w:rPr>
        <w:t>计算公式，突破了传统算法迭代速度慢、计算效率低的瓶颈。</w:t>
      </w:r>
    </w:p>
    <w:p w:rsidR="00E17E34" w:rsidRPr="00D60AC2" w:rsidRDefault="00E17E34" w:rsidP="00E17E34">
      <w:pPr>
        <w:numPr>
          <w:ilvl w:val="0"/>
          <w:numId w:val="1"/>
        </w:numPr>
        <w:autoSpaceDE w:val="0"/>
        <w:autoSpaceDN w:val="0"/>
        <w:adjustRightInd w:val="0"/>
        <w:spacing w:line="276" w:lineRule="auto"/>
        <w:rPr>
          <w:rFonts w:eastAsia="宋体"/>
          <w:szCs w:val="21"/>
        </w:rPr>
      </w:pPr>
      <w:r>
        <w:rPr>
          <w:rFonts w:eastAsia="宋体" w:hint="eastAsia"/>
          <w:szCs w:val="21"/>
        </w:rPr>
        <w:t>建立了裂隙岩体渗流方面的系列数值模拟技术</w:t>
      </w:r>
      <w:r>
        <w:rPr>
          <w:rFonts w:eastAsia="宋体" w:hint="eastAsia"/>
          <w:szCs w:val="21"/>
        </w:rPr>
        <w:t>/</w:t>
      </w:r>
      <w:r>
        <w:rPr>
          <w:rFonts w:eastAsia="宋体" w:hint="eastAsia"/>
          <w:szCs w:val="21"/>
        </w:rPr>
        <w:t>方法：①</w:t>
      </w:r>
      <w:r w:rsidRPr="00902762">
        <w:rPr>
          <w:rFonts w:eastAsia="宋体" w:hint="eastAsia"/>
          <w:szCs w:val="21"/>
        </w:rPr>
        <w:t>流体通过粗糙单裂隙的非线性流动数值模拟技术，实现了常规模拟不能实现的流体流动形态精细刻画；</w:t>
      </w:r>
      <w:r>
        <w:rPr>
          <w:rFonts w:eastAsia="宋体" w:hint="eastAsia"/>
          <w:szCs w:val="21"/>
        </w:rPr>
        <w:t>②</w:t>
      </w:r>
      <w:r w:rsidRPr="00902762">
        <w:rPr>
          <w:rFonts w:eastAsia="宋体" w:hint="eastAsia"/>
          <w:szCs w:val="21"/>
        </w:rPr>
        <w:t>二维粗糙裂隙网络</w:t>
      </w:r>
      <w:r>
        <w:rPr>
          <w:rFonts w:eastAsia="宋体" w:hint="eastAsia"/>
          <w:szCs w:val="21"/>
        </w:rPr>
        <w:t>复杂</w:t>
      </w:r>
      <w:r w:rsidRPr="00902762">
        <w:rPr>
          <w:rFonts w:eastAsia="宋体" w:hint="eastAsia"/>
          <w:szCs w:val="21"/>
        </w:rPr>
        <w:t>数值模型和计算方法，突破了网格划分不精细、迭代速度慢的技术瓶颈；</w:t>
      </w:r>
      <w:r>
        <w:rPr>
          <w:rFonts w:eastAsia="宋体" w:hint="eastAsia"/>
          <w:szCs w:val="21"/>
        </w:rPr>
        <w:t>③三维岩体裂隙网络剪切渗流数值仿真方法</w:t>
      </w:r>
      <w:r w:rsidRPr="00902762">
        <w:rPr>
          <w:rFonts w:eastAsia="宋体" w:hint="eastAsia"/>
          <w:szCs w:val="21"/>
        </w:rPr>
        <w:t>，阐明了剪切过程中裂隙岩体水力耦合特征。</w:t>
      </w:r>
    </w:p>
    <w:p w:rsidR="00E17E34" w:rsidRPr="00255C6B" w:rsidRDefault="00E17E34" w:rsidP="00E17E34">
      <w:pPr>
        <w:adjustRightInd w:val="0"/>
        <w:spacing w:line="276" w:lineRule="auto"/>
        <w:ind w:firstLineChars="200" w:firstLine="420"/>
        <w:rPr>
          <w:rFonts w:eastAsia="宋体"/>
          <w:szCs w:val="21"/>
        </w:rPr>
      </w:pPr>
      <w:r w:rsidRPr="00AC2491">
        <w:rPr>
          <w:rFonts w:eastAsia="宋体"/>
          <w:szCs w:val="21"/>
        </w:rPr>
        <w:t>5</w:t>
      </w:r>
      <w:r w:rsidRPr="00AC2491">
        <w:rPr>
          <w:rFonts w:eastAsia="宋体" w:hint="eastAsia"/>
          <w:szCs w:val="21"/>
        </w:rPr>
        <w:t>篇代表性论文他引</w:t>
      </w:r>
      <w:r w:rsidRPr="00AC2491">
        <w:rPr>
          <w:rFonts w:eastAsia="宋体" w:hint="eastAsia"/>
          <w:szCs w:val="21"/>
        </w:rPr>
        <w:t>507</w:t>
      </w:r>
      <w:r w:rsidRPr="00AC2491">
        <w:rPr>
          <w:rFonts w:eastAsia="宋体" w:hint="eastAsia"/>
          <w:szCs w:val="21"/>
        </w:rPr>
        <w:t>次（其中</w:t>
      </w:r>
      <w:r w:rsidRPr="00AC2491">
        <w:rPr>
          <w:rFonts w:eastAsia="宋体"/>
          <w:szCs w:val="21"/>
        </w:rPr>
        <w:t>W</w:t>
      </w:r>
      <w:r w:rsidRPr="00AC2491">
        <w:rPr>
          <w:rFonts w:eastAsia="宋体" w:hint="eastAsia"/>
          <w:szCs w:val="21"/>
        </w:rPr>
        <w:t>e</w:t>
      </w:r>
      <w:r w:rsidRPr="00AC2491">
        <w:rPr>
          <w:rFonts w:eastAsia="宋体"/>
          <w:szCs w:val="21"/>
        </w:rPr>
        <w:t>b of Science</w:t>
      </w:r>
      <w:r w:rsidRPr="00AC2491">
        <w:rPr>
          <w:rFonts w:eastAsia="宋体" w:hint="eastAsia"/>
          <w:szCs w:val="21"/>
        </w:rPr>
        <w:t>核心合集他引</w:t>
      </w:r>
      <w:r w:rsidRPr="00AC2491">
        <w:rPr>
          <w:rFonts w:eastAsia="宋体" w:hint="eastAsia"/>
          <w:szCs w:val="21"/>
        </w:rPr>
        <w:t>190</w:t>
      </w:r>
      <w:r w:rsidRPr="00AC2491">
        <w:rPr>
          <w:rFonts w:eastAsia="宋体" w:hint="eastAsia"/>
          <w:szCs w:val="21"/>
        </w:rPr>
        <w:t>次，</w:t>
      </w:r>
      <w:r w:rsidRPr="00AC2491">
        <w:rPr>
          <w:rFonts w:eastAsia="宋体" w:hint="eastAsia"/>
          <w:szCs w:val="21"/>
        </w:rPr>
        <w:t>CNKI</w:t>
      </w:r>
      <w:r w:rsidRPr="00AC2491">
        <w:rPr>
          <w:rFonts w:eastAsia="宋体" w:hint="eastAsia"/>
          <w:szCs w:val="21"/>
        </w:rPr>
        <w:t>他引</w:t>
      </w:r>
      <w:r w:rsidRPr="00AC2491">
        <w:rPr>
          <w:rFonts w:eastAsia="宋体" w:hint="eastAsia"/>
          <w:szCs w:val="21"/>
        </w:rPr>
        <w:t>317</w:t>
      </w:r>
      <w:r w:rsidRPr="00AC2491">
        <w:rPr>
          <w:rFonts w:eastAsia="宋体" w:hint="eastAsia"/>
          <w:szCs w:val="21"/>
        </w:rPr>
        <w:t>次）：</w:t>
      </w:r>
      <w:r w:rsidRPr="00AC2491">
        <w:rPr>
          <w:rFonts w:eastAsia="宋体" w:hint="eastAsia"/>
          <w:szCs w:val="21"/>
        </w:rPr>
        <w:t>3</w:t>
      </w:r>
      <w:r w:rsidRPr="00AC2491">
        <w:rPr>
          <w:rFonts w:eastAsia="宋体" w:hint="eastAsia"/>
          <w:szCs w:val="21"/>
        </w:rPr>
        <w:t>篇代表性英文论文他引</w:t>
      </w:r>
      <w:r w:rsidRPr="00AC2491">
        <w:rPr>
          <w:rFonts w:eastAsia="宋体" w:hint="eastAsia"/>
          <w:szCs w:val="21"/>
        </w:rPr>
        <w:t>231</w:t>
      </w:r>
      <w:r w:rsidRPr="00AC2491">
        <w:rPr>
          <w:rFonts w:eastAsia="宋体" w:hint="eastAsia"/>
          <w:szCs w:val="21"/>
        </w:rPr>
        <w:t>次，发表后均持续入选</w:t>
      </w:r>
      <w:r w:rsidRPr="00AC2491">
        <w:rPr>
          <w:rFonts w:eastAsia="宋体" w:hint="eastAsia"/>
          <w:szCs w:val="21"/>
        </w:rPr>
        <w:t>ESI</w:t>
      </w:r>
      <w:r w:rsidRPr="00AC2491">
        <w:rPr>
          <w:rFonts w:eastAsia="宋体" w:hint="eastAsia"/>
          <w:szCs w:val="21"/>
        </w:rPr>
        <w:t>高被引论文（分别超过</w:t>
      </w:r>
      <w:r w:rsidRPr="00AC2491">
        <w:rPr>
          <w:rFonts w:eastAsia="宋体" w:hint="eastAsia"/>
          <w:szCs w:val="21"/>
        </w:rPr>
        <w:t>4</w:t>
      </w:r>
      <w:r w:rsidRPr="00AC2491">
        <w:rPr>
          <w:rFonts w:eastAsia="宋体" w:hint="eastAsia"/>
          <w:szCs w:val="21"/>
        </w:rPr>
        <w:t>年、</w:t>
      </w:r>
      <w:r w:rsidRPr="00AC2491">
        <w:rPr>
          <w:rFonts w:eastAsia="宋体" w:hint="eastAsia"/>
          <w:szCs w:val="21"/>
        </w:rPr>
        <w:t>3</w:t>
      </w:r>
      <w:r w:rsidRPr="00AC2491">
        <w:rPr>
          <w:rFonts w:eastAsia="宋体" w:hint="eastAsia"/>
          <w:szCs w:val="21"/>
        </w:rPr>
        <w:t>年、</w:t>
      </w:r>
      <w:r w:rsidRPr="00AC2491">
        <w:rPr>
          <w:rFonts w:eastAsia="宋体" w:hint="eastAsia"/>
          <w:szCs w:val="21"/>
        </w:rPr>
        <w:t>3</w:t>
      </w:r>
      <w:r w:rsidRPr="00AC2491">
        <w:rPr>
          <w:rFonts w:eastAsia="宋体" w:hint="eastAsia"/>
          <w:szCs w:val="21"/>
        </w:rPr>
        <w:t>年），</w:t>
      </w:r>
      <w:r w:rsidRPr="00D74ED8">
        <w:rPr>
          <w:rFonts w:eastAsia="宋体" w:hint="eastAsia"/>
          <w:szCs w:val="21"/>
        </w:rPr>
        <w:t>2</w:t>
      </w:r>
      <w:r w:rsidRPr="00D74ED8">
        <w:rPr>
          <w:rFonts w:eastAsia="宋体" w:hint="eastAsia"/>
          <w:szCs w:val="21"/>
        </w:rPr>
        <w:t>篇代表性中文论文他引</w:t>
      </w:r>
      <w:r w:rsidRPr="00856AF6">
        <w:rPr>
          <w:rFonts w:eastAsia="宋体"/>
          <w:szCs w:val="21"/>
        </w:rPr>
        <w:t>276</w:t>
      </w:r>
      <w:r w:rsidRPr="00D74ED8">
        <w:rPr>
          <w:rFonts w:eastAsia="宋体" w:hint="eastAsia"/>
          <w:szCs w:val="21"/>
        </w:rPr>
        <w:t>次。</w:t>
      </w:r>
      <w:r>
        <w:rPr>
          <w:rFonts w:eastAsia="宋体" w:hint="eastAsia"/>
          <w:szCs w:val="21"/>
        </w:rPr>
        <w:t>1</w:t>
      </w:r>
      <w:r>
        <w:rPr>
          <w:rFonts w:eastAsia="宋体" w:hint="eastAsia"/>
          <w:szCs w:val="21"/>
        </w:rPr>
        <w:t>篇代表性论文连续两次入选</w:t>
      </w:r>
      <w:proofErr w:type="spellStart"/>
      <w:r>
        <w:rPr>
          <w:rFonts w:eastAsia="宋体" w:hint="eastAsia"/>
          <w:szCs w:val="21"/>
        </w:rPr>
        <w:t>El</w:t>
      </w:r>
      <w:r>
        <w:rPr>
          <w:rFonts w:eastAsia="宋体"/>
          <w:szCs w:val="21"/>
        </w:rPr>
        <w:t>svier</w:t>
      </w:r>
      <w:proofErr w:type="spellEnd"/>
      <w:r>
        <w:rPr>
          <w:rFonts w:eastAsia="宋体" w:hint="eastAsia"/>
          <w:szCs w:val="21"/>
        </w:rPr>
        <w:t>的</w:t>
      </w:r>
      <w:r>
        <w:rPr>
          <w:rFonts w:eastAsia="宋体" w:hint="eastAsia"/>
          <w:szCs w:val="21"/>
        </w:rPr>
        <w:t>Top25</w:t>
      </w:r>
      <w:r>
        <w:rPr>
          <w:rFonts w:eastAsia="宋体" w:hint="eastAsia"/>
          <w:szCs w:val="21"/>
        </w:rPr>
        <w:t>热点论文。完成人</w:t>
      </w:r>
      <w:r w:rsidRPr="00255C6B">
        <w:rPr>
          <w:rFonts w:eastAsia="宋体" w:hint="eastAsia"/>
          <w:szCs w:val="21"/>
        </w:rPr>
        <w:t>刘日成入选中国科协青年人才托举工程；李博</w:t>
      </w:r>
      <w:r>
        <w:rPr>
          <w:rFonts w:eastAsia="宋体" w:hint="eastAsia"/>
          <w:szCs w:val="21"/>
        </w:rPr>
        <w:t>获国际岩石力学学会</w:t>
      </w:r>
      <w:r>
        <w:rPr>
          <w:rFonts w:eastAsia="宋体" w:hint="eastAsia"/>
          <w:szCs w:val="21"/>
        </w:rPr>
        <w:t>Rocha</w:t>
      </w:r>
      <w:r>
        <w:rPr>
          <w:rFonts w:eastAsia="宋体" w:hint="eastAsia"/>
          <w:szCs w:val="21"/>
        </w:rPr>
        <w:t>提名奖</w:t>
      </w:r>
      <w:r w:rsidRPr="00255C6B">
        <w:rPr>
          <w:rFonts w:eastAsia="宋体" w:hint="eastAsia"/>
          <w:szCs w:val="21"/>
        </w:rPr>
        <w:t>；</w:t>
      </w:r>
      <w:r>
        <w:rPr>
          <w:rFonts w:eastAsia="宋体" w:hint="eastAsia"/>
          <w:szCs w:val="21"/>
        </w:rPr>
        <w:t>蒋宇静入选日本工程院外籍院士</w:t>
      </w:r>
      <w:r w:rsidRPr="00255C6B">
        <w:rPr>
          <w:rFonts w:eastAsia="宋体" w:hint="eastAsia"/>
          <w:szCs w:val="21"/>
        </w:rPr>
        <w:t>。项目成果在我国最大埋深锦屏水电站和首座地下水封石油储备库等多个重大工程建设中成功应用，</w:t>
      </w:r>
      <w:r w:rsidRPr="00255C6B">
        <w:rPr>
          <w:rFonts w:eastAsia="宋体"/>
          <w:szCs w:val="21"/>
        </w:rPr>
        <w:t>为今后</w:t>
      </w:r>
      <w:r w:rsidRPr="00255C6B">
        <w:rPr>
          <w:rFonts w:eastAsia="宋体" w:hint="eastAsia"/>
          <w:szCs w:val="21"/>
        </w:rPr>
        <w:t>富水裂隙</w:t>
      </w:r>
      <w:r w:rsidRPr="00255C6B">
        <w:rPr>
          <w:rFonts w:eastAsia="宋体"/>
          <w:szCs w:val="21"/>
        </w:rPr>
        <w:t>岩体工程建设提供理论支撑。</w:t>
      </w:r>
    </w:p>
    <w:p w:rsidR="00E17E34" w:rsidRDefault="00E17E34" w:rsidP="00E17E34">
      <w:pPr>
        <w:adjustRightInd w:val="0"/>
        <w:spacing w:line="276" w:lineRule="auto"/>
        <w:ind w:firstLineChars="200" w:firstLine="420"/>
        <w:rPr>
          <w:rFonts w:eastAsia="宋体"/>
          <w:szCs w:val="21"/>
        </w:rPr>
      </w:pPr>
      <w:r w:rsidRPr="008D3A14">
        <w:rPr>
          <w:rFonts w:eastAsia="宋体" w:hint="eastAsia"/>
          <w:szCs w:val="21"/>
        </w:rPr>
        <w:t>项目推动了裂隙岩体渗流试验、理论和数值模拟水平的基础创新</w:t>
      </w:r>
      <w:r w:rsidRPr="00255C6B">
        <w:rPr>
          <w:rFonts w:eastAsia="宋体" w:hint="eastAsia"/>
          <w:szCs w:val="21"/>
        </w:rPr>
        <w:t>，</w:t>
      </w:r>
      <w:r>
        <w:rPr>
          <w:rFonts w:eastAsia="宋体" w:hint="eastAsia"/>
          <w:szCs w:val="21"/>
        </w:rPr>
        <w:t>获得国内外知名专家（</w:t>
      </w:r>
      <w:r w:rsidRPr="00C61C7D">
        <w:rPr>
          <w:rFonts w:eastAsia="宋体" w:hint="eastAsia"/>
          <w:szCs w:val="21"/>
        </w:rPr>
        <w:t>包括</w:t>
      </w:r>
      <w:r w:rsidRPr="00C61C7D">
        <w:rPr>
          <w:rFonts w:eastAsia="宋体" w:hint="eastAsia"/>
          <w:szCs w:val="21"/>
        </w:rPr>
        <w:t>12</w:t>
      </w:r>
      <w:r w:rsidRPr="00C61C7D">
        <w:rPr>
          <w:rFonts w:eastAsia="宋体" w:hint="eastAsia"/>
          <w:szCs w:val="21"/>
        </w:rPr>
        <w:t>位</w:t>
      </w:r>
      <w:r>
        <w:rPr>
          <w:rFonts w:eastAsia="宋体" w:hint="eastAsia"/>
          <w:szCs w:val="21"/>
        </w:rPr>
        <w:t>中外</w:t>
      </w:r>
      <w:r w:rsidRPr="00C61C7D">
        <w:rPr>
          <w:rFonts w:eastAsia="宋体" w:hint="eastAsia"/>
          <w:szCs w:val="21"/>
        </w:rPr>
        <w:t>院士、</w:t>
      </w:r>
      <w:r w:rsidRPr="00C61C7D">
        <w:rPr>
          <w:rFonts w:eastAsia="宋体" w:hint="eastAsia"/>
          <w:szCs w:val="21"/>
        </w:rPr>
        <w:t>8</w:t>
      </w:r>
      <w:r w:rsidRPr="00C61C7D">
        <w:rPr>
          <w:rFonts w:eastAsia="宋体" w:hint="eastAsia"/>
          <w:szCs w:val="21"/>
        </w:rPr>
        <w:t>位期刊主编</w:t>
      </w:r>
      <w:r w:rsidRPr="00C61C7D">
        <w:rPr>
          <w:rFonts w:eastAsia="宋体" w:hint="eastAsia"/>
          <w:szCs w:val="21"/>
        </w:rPr>
        <w:t>/</w:t>
      </w:r>
      <w:r w:rsidRPr="00C61C7D">
        <w:rPr>
          <w:rFonts w:eastAsia="宋体" w:hint="eastAsia"/>
          <w:szCs w:val="21"/>
        </w:rPr>
        <w:t>副主编</w:t>
      </w:r>
      <w:r>
        <w:rPr>
          <w:rFonts w:eastAsia="宋体" w:hint="eastAsia"/>
          <w:szCs w:val="21"/>
        </w:rPr>
        <w:t>、</w:t>
      </w:r>
      <w:r>
        <w:rPr>
          <w:rFonts w:eastAsia="宋体" w:hint="eastAsia"/>
          <w:szCs w:val="21"/>
        </w:rPr>
        <w:t>5</w:t>
      </w:r>
      <w:r>
        <w:rPr>
          <w:rFonts w:eastAsia="宋体" w:hint="eastAsia"/>
          <w:szCs w:val="21"/>
        </w:rPr>
        <w:t>位国家杰青</w:t>
      </w:r>
      <w:r>
        <w:rPr>
          <w:rFonts w:eastAsia="宋体" w:hint="eastAsia"/>
          <w:szCs w:val="21"/>
        </w:rPr>
        <w:t>/</w:t>
      </w:r>
      <w:r>
        <w:rPr>
          <w:rFonts w:eastAsia="宋体" w:hint="eastAsia"/>
          <w:szCs w:val="21"/>
        </w:rPr>
        <w:t>长江学者）的正面评价和高度认可。</w:t>
      </w:r>
      <w:r w:rsidRPr="005A4624">
        <w:rPr>
          <w:rFonts w:eastAsia="宋体" w:hint="eastAsia"/>
          <w:szCs w:val="21"/>
        </w:rPr>
        <w:t>原国际岩石力学与工程学会主席</w:t>
      </w:r>
      <w:r w:rsidRPr="005A4624">
        <w:rPr>
          <w:rFonts w:eastAsia="宋体"/>
          <w:szCs w:val="21"/>
        </w:rPr>
        <w:t>J. A. Hudson</w:t>
      </w:r>
      <w:r w:rsidRPr="005A4624">
        <w:rPr>
          <w:rFonts w:eastAsia="宋体" w:hint="eastAsia"/>
          <w:szCs w:val="21"/>
        </w:rPr>
        <w:t>院士认为</w:t>
      </w:r>
      <w:r>
        <w:rPr>
          <w:rFonts w:eastAsia="宋体" w:hint="eastAsia"/>
          <w:szCs w:val="21"/>
        </w:rPr>
        <w:t>研发的</w:t>
      </w:r>
      <w:r w:rsidRPr="00033A17">
        <w:rPr>
          <w:rFonts w:eastAsia="宋体" w:hint="eastAsia"/>
          <w:szCs w:val="21"/>
        </w:rPr>
        <w:t>世界首台裂隙岩体剪切渗流可视化试验装备</w:t>
      </w:r>
      <w:r w:rsidRPr="005A4624">
        <w:rPr>
          <w:rFonts w:eastAsia="宋体" w:hint="eastAsia"/>
          <w:szCs w:val="21"/>
        </w:rPr>
        <w:t>“在岩石力学领域具有里程碑意义”</w:t>
      </w:r>
      <w:r>
        <w:rPr>
          <w:rFonts w:eastAsia="宋体" w:hint="eastAsia"/>
          <w:szCs w:val="21"/>
        </w:rPr>
        <w:t>，中国工程院蔡美峰院士认为建立的离散裂隙网络复杂模型“是研究节理岩体力学特性的有效手段”，美国麻省理工大学</w:t>
      </w:r>
      <w:r>
        <w:rPr>
          <w:rFonts w:eastAsia="宋体" w:hint="eastAsia"/>
          <w:szCs w:val="21"/>
        </w:rPr>
        <w:t>R</w:t>
      </w:r>
      <w:r>
        <w:rPr>
          <w:rFonts w:eastAsia="宋体"/>
          <w:szCs w:val="21"/>
        </w:rPr>
        <w:t xml:space="preserve">. </w:t>
      </w:r>
      <w:proofErr w:type="spellStart"/>
      <w:r>
        <w:rPr>
          <w:rFonts w:eastAsia="宋体"/>
          <w:szCs w:val="21"/>
        </w:rPr>
        <w:t>Juanes</w:t>
      </w:r>
      <w:proofErr w:type="spellEnd"/>
      <w:r>
        <w:rPr>
          <w:rFonts w:eastAsia="宋体" w:hint="eastAsia"/>
          <w:szCs w:val="21"/>
        </w:rPr>
        <w:t>教授认为构建的三维裂隙网络剪切</w:t>
      </w:r>
      <w:r>
        <w:rPr>
          <w:rFonts w:eastAsia="宋体" w:hint="eastAsia"/>
          <w:szCs w:val="21"/>
        </w:rPr>
        <w:t>-</w:t>
      </w:r>
      <w:r>
        <w:rPr>
          <w:rFonts w:eastAsia="宋体" w:hint="eastAsia"/>
          <w:szCs w:val="21"/>
        </w:rPr>
        <w:t>非线性渗流仿真计算方法“对研究裂隙岩体应力和渗流耦合作用做出了巨大贡献”。</w:t>
      </w:r>
    </w:p>
    <w:p w:rsidR="00C4698B" w:rsidRDefault="00C4698B" w:rsidP="00143D99">
      <w:pPr>
        <w:spacing w:line="440" w:lineRule="exact"/>
        <w:rPr>
          <w:rFonts w:ascii="黑体" w:eastAsia="黑体" w:hAnsi="黑体" w:hint="eastAsia"/>
          <w:sz w:val="28"/>
          <w:szCs w:val="28"/>
        </w:rPr>
      </w:pPr>
    </w:p>
    <w:p w:rsidR="00C4698B" w:rsidRDefault="00C4698B" w:rsidP="00143D99">
      <w:pPr>
        <w:spacing w:line="440" w:lineRule="exact"/>
        <w:rPr>
          <w:rFonts w:ascii="黑体" w:eastAsia="黑体" w:hAnsi="黑体" w:hint="eastAsia"/>
          <w:sz w:val="28"/>
          <w:szCs w:val="28"/>
        </w:rPr>
      </w:pPr>
    </w:p>
    <w:p w:rsidR="00C4698B" w:rsidRDefault="00C4698B" w:rsidP="00143D99">
      <w:pPr>
        <w:spacing w:line="440" w:lineRule="exact"/>
        <w:rPr>
          <w:rFonts w:ascii="黑体" w:eastAsia="黑体" w:hAnsi="黑体" w:hint="eastAsia"/>
          <w:sz w:val="28"/>
          <w:szCs w:val="28"/>
        </w:rPr>
      </w:pPr>
    </w:p>
    <w:p w:rsidR="00C4698B" w:rsidRDefault="00C4698B" w:rsidP="00143D99">
      <w:pPr>
        <w:spacing w:line="440" w:lineRule="exact"/>
        <w:rPr>
          <w:rFonts w:ascii="黑体" w:eastAsia="黑体" w:hAnsi="黑体"/>
          <w:sz w:val="28"/>
          <w:szCs w:val="28"/>
        </w:rPr>
        <w:sectPr w:rsidR="00C4698B" w:rsidSect="00C4698B">
          <w:pgSz w:w="11906" w:h="16838"/>
          <w:pgMar w:top="1440" w:right="1134" w:bottom="1440" w:left="1134" w:header="851" w:footer="992" w:gutter="0"/>
          <w:cols w:space="425"/>
          <w:docGrid w:type="lines" w:linePitch="312"/>
        </w:sectPr>
      </w:pPr>
    </w:p>
    <w:p w:rsidR="00143D99" w:rsidRPr="00143D99" w:rsidRDefault="00143D99" w:rsidP="00143D99">
      <w:pPr>
        <w:spacing w:line="440" w:lineRule="exact"/>
        <w:rPr>
          <w:rFonts w:ascii="黑体" w:eastAsia="黑体" w:hAnsi="黑体"/>
          <w:sz w:val="28"/>
          <w:szCs w:val="28"/>
        </w:rPr>
      </w:pPr>
      <w:r>
        <w:rPr>
          <w:rFonts w:ascii="黑体" w:eastAsia="黑体" w:hAnsi="黑体" w:hint="eastAsia"/>
          <w:sz w:val="28"/>
          <w:szCs w:val="28"/>
        </w:rPr>
        <w:lastRenderedPageBreak/>
        <w:t>五、代表性论文论著目录</w:t>
      </w:r>
      <w:r>
        <w:rPr>
          <w:rFonts w:eastAsia="宋体" w:hint="eastAsia"/>
          <w:sz w:val="28"/>
          <w:szCs w:val="28"/>
        </w:rPr>
        <w:t>（不超过</w:t>
      </w:r>
      <w:r>
        <w:rPr>
          <w:rFonts w:eastAsia="宋体"/>
          <w:sz w:val="28"/>
          <w:szCs w:val="28"/>
        </w:rPr>
        <w:t>5</w:t>
      </w:r>
      <w:r>
        <w:rPr>
          <w:rFonts w:eastAsia="宋体" w:hint="eastAsia"/>
          <w:sz w:val="28"/>
          <w:szCs w:val="28"/>
        </w:rPr>
        <w:t>篇，其中国内科技期刊论文不少于</w:t>
      </w:r>
      <w:r>
        <w:rPr>
          <w:rFonts w:eastAsia="宋体"/>
          <w:sz w:val="28"/>
          <w:szCs w:val="28"/>
        </w:rPr>
        <w:t>1/3</w:t>
      </w:r>
      <w:r>
        <w:rPr>
          <w:rFonts w:eastAsia="宋体" w:hint="eastAsia"/>
          <w:sz w:val="28"/>
          <w:szCs w:val="28"/>
        </w:rPr>
        <w:t>）</w:t>
      </w:r>
    </w:p>
    <w:tbl>
      <w:tblPr>
        <w:tblW w:w="13756" w:type="dxa"/>
        <w:tblLook w:val="01E0"/>
      </w:tblPr>
      <w:tblGrid>
        <w:gridCol w:w="704"/>
        <w:gridCol w:w="4253"/>
        <w:gridCol w:w="708"/>
        <w:gridCol w:w="1418"/>
        <w:gridCol w:w="1276"/>
        <w:gridCol w:w="850"/>
        <w:gridCol w:w="992"/>
        <w:gridCol w:w="709"/>
        <w:gridCol w:w="1701"/>
        <w:gridCol w:w="1145"/>
      </w:tblGrid>
      <w:tr w:rsidR="00143D99" w:rsidTr="00DB7E9E">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序号</w:t>
            </w:r>
          </w:p>
        </w:tc>
        <w:tc>
          <w:tcPr>
            <w:tcW w:w="4253"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论文论著名称</w:t>
            </w:r>
          </w:p>
          <w:p w:rsidR="00143D99" w:rsidRDefault="00143D99">
            <w:pPr>
              <w:adjustRightInd w:val="0"/>
              <w:spacing w:line="340" w:lineRule="exact"/>
              <w:jc w:val="center"/>
              <w:rPr>
                <w:rFonts w:eastAsia="宋体"/>
                <w:szCs w:val="21"/>
              </w:rPr>
            </w:pPr>
            <w:r>
              <w:rPr>
                <w:rFonts w:eastAsia="宋体"/>
                <w:szCs w:val="21"/>
              </w:rPr>
              <w:t>/</w:t>
            </w:r>
            <w:r>
              <w:rPr>
                <w:rFonts w:eastAsia="宋体" w:hint="eastAsia"/>
                <w:szCs w:val="21"/>
              </w:rPr>
              <w:t>刊名</w:t>
            </w:r>
            <w:r>
              <w:rPr>
                <w:rFonts w:eastAsia="宋体"/>
                <w:szCs w:val="21"/>
              </w:rPr>
              <w:t>/</w:t>
            </w:r>
            <w:r>
              <w:rPr>
                <w:rFonts w:eastAsia="宋体" w:hint="eastAsia"/>
                <w:szCs w:val="21"/>
              </w:rPr>
              <w:t>作者</w:t>
            </w:r>
          </w:p>
        </w:tc>
        <w:tc>
          <w:tcPr>
            <w:tcW w:w="708"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影响因子</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年卷页码（</w:t>
            </w:r>
            <w:r>
              <w:rPr>
                <w:rFonts w:eastAsia="宋体"/>
                <w:szCs w:val="21"/>
              </w:rPr>
              <w:t>XX</w:t>
            </w:r>
            <w:r>
              <w:rPr>
                <w:rFonts w:eastAsia="宋体" w:hint="eastAsia"/>
                <w:szCs w:val="21"/>
              </w:rPr>
              <w:t>年</w:t>
            </w:r>
            <w:r>
              <w:rPr>
                <w:rFonts w:eastAsia="宋体"/>
                <w:szCs w:val="21"/>
              </w:rPr>
              <w:t>XX</w:t>
            </w:r>
            <w:r>
              <w:rPr>
                <w:rFonts w:eastAsia="宋体" w:hint="eastAsia"/>
                <w:szCs w:val="21"/>
              </w:rPr>
              <w:t>卷</w:t>
            </w:r>
            <w:r>
              <w:rPr>
                <w:rFonts w:eastAsia="宋体"/>
                <w:szCs w:val="21"/>
              </w:rPr>
              <w:t>XX</w:t>
            </w:r>
            <w:r>
              <w:rPr>
                <w:rFonts w:eastAsia="宋体" w:hint="eastAsia"/>
                <w:szCs w:val="21"/>
              </w:rPr>
              <w:t>页）</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发表时间</w:t>
            </w:r>
          </w:p>
          <w:p w:rsidR="00143D99" w:rsidRDefault="00143D99">
            <w:pPr>
              <w:adjustRightInd w:val="0"/>
              <w:spacing w:line="340" w:lineRule="exact"/>
              <w:jc w:val="center"/>
              <w:rPr>
                <w:rFonts w:eastAsia="宋体"/>
                <w:szCs w:val="21"/>
              </w:rPr>
            </w:pPr>
            <w:r>
              <w:rPr>
                <w:rFonts w:eastAsia="宋体" w:hint="eastAsia"/>
                <w:szCs w:val="21"/>
              </w:rPr>
              <w:t>（年月日）</w:t>
            </w:r>
          </w:p>
        </w:tc>
        <w:tc>
          <w:tcPr>
            <w:tcW w:w="850"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通讯作者</w:t>
            </w:r>
          </w:p>
        </w:tc>
        <w:tc>
          <w:tcPr>
            <w:tcW w:w="992"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第一作者</w:t>
            </w:r>
          </w:p>
        </w:tc>
        <w:tc>
          <w:tcPr>
            <w:tcW w:w="709"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他引总次数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检索数据库</w:t>
            </w:r>
          </w:p>
        </w:tc>
        <w:tc>
          <w:tcPr>
            <w:tcW w:w="1145" w:type="dxa"/>
            <w:tcBorders>
              <w:top w:val="single" w:sz="4" w:space="0" w:color="auto"/>
              <w:left w:val="single" w:sz="4" w:space="0" w:color="auto"/>
              <w:bottom w:val="single" w:sz="4" w:space="0" w:color="auto"/>
              <w:right w:val="single" w:sz="4" w:space="0" w:color="auto"/>
            </w:tcBorders>
            <w:vAlign w:val="center"/>
            <w:hideMark/>
          </w:tcPr>
          <w:p w:rsidR="00143D99" w:rsidRDefault="00143D99">
            <w:pPr>
              <w:adjustRightInd w:val="0"/>
              <w:spacing w:line="340" w:lineRule="exact"/>
              <w:jc w:val="center"/>
              <w:rPr>
                <w:rFonts w:eastAsia="宋体"/>
                <w:szCs w:val="21"/>
              </w:rPr>
            </w:pPr>
            <w:r>
              <w:rPr>
                <w:rFonts w:eastAsia="宋体" w:hint="eastAsia"/>
                <w:szCs w:val="21"/>
              </w:rPr>
              <w:t>是否国内完成</w:t>
            </w:r>
          </w:p>
        </w:tc>
      </w:tr>
      <w:tr w:rsidR="00E17E34" w:rsidTr="00DB7E9E">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17E34" w:rsidRDefault="00E17E34" w:rsidP="00E17E34">
            <w:pPr>
              <w:adjustRightInd w:val="0"/>
              <w:spacing w:line="280" w:lineRule="exact"/>
              <w:jc w:val="center"/>
              <w:rPr>
                <w:rFonts w:eastAsia="宋体"/>
                <w:spacing w:val="-25"/>
                <w:sz w:val="24"/>
                <w:szCs w:val="24"/>
              </w:rPr>
            </w:pPr>
            <w:r>
              <w:rPr>
                <w:rFonts w:eastAsia="宋体"/>
                <w:spacing w:val="-25"/>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977986">
              <w:rPr>
                <w:rFonts w:eastAsia="宋体"/>
                <w:color w:val="000000"/>
                <w:szCs w:val="21"/>
              </w:rPr>
              <w:t>A fractal model for characterizing fluid flow in fractured rock masses based on randomly distributed rock fracture network</w:t>
            </w:r>
            <w:r w:rsidRPr="00977986">
              <w:rPr>
                <w:rFonts w:eastAsia="宋体" w:hint="eastAsia"/>
                <w:color w:val="000000"/>
                <w:szCs w:val="21"/>
              </w:rPr>
              <w:t>s</w:t>
            </w:r>
            <w:r w:rsidRPr="00D2731C">
              <w:rPr>
                <w:rFonts w:eastAsia="宋体"/>
                <w:color w:val="000000"/>
                <w:szCs w:val="21"/>
              </w:rPr>
              <w:t xml:space="preserve"> / </w:t>
            </w:r>
            <w:r>
              <w:rPr>
                <w:rFonts w:eastAsia="宋体"/>
                <w:color w:val="000000"/>
                <w:szCs w:val="21"/>
              </w:rPr>
              <w:t xml:space="preserve">Computers and </w:t>
            </w:r>
            <w:proofErr w:type="spellStart"/>
            <w:r>
              <w:rPr>
                <w:rFonts w:eastAsia="宋体"/>
                <w:color w:val="000000"/>
                <w:szCs w:val="21"/>
              </w:rPr>
              <w:t>Geotechnics</w:t>
            </w:r>
            <w:proofErr w:type="spellEnd"/>
            <w:r w:rsidRPr="00D2731C">
              <w:rPr>
                <w:rFonts w:eastAsia="宋体"/>
                <w:color w:val="000000"/>
                <w:szCs w:val="21"/>
              </w:rPr>
              <w:t xml:space="preserve"> /</w:t>
            </w:r>
            <w:r>
              <w:rPr>
                <w:rFonts w:eastAsia="宋体"/>
                <w:color w:val="000000"/>
                <w:szCs w:val="21"/>
              </w:rPr>
              <w:t xml:space="preserve"> </w:t>
            </w:r>
            <w:r w:rsidRPr="00D2731C">
              <w:rPr>
                <w:rFonts w:eastAsia="宋体" w:hint="eastAsia"/>
                <w:color w:val="000000"/>
                <w:szCs w:val="21"/>
              </w:rPr>
              <w:t>刘日成，蒋宇静</w:t>
            </w:r>
            <w:r>
              <w:rPr>
                <w:rFonts w:eastAsia="宋体" w:hint="eastAsia"/>
                <w:color w:val="000000"/>
                <w:szCs w:val="21"/>
              </w:rPr>
              <w:t>，李博，王肖珊</w:t>
            </w:r>
          </w:p>
        </w:tc>
        <w:tc>
          <w:tcPr>
            <w:tcW w:w="70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color w:val="000000"/>
                <w:szCs w:val="21"/>
              </w:rPr>
              <w:t>3.345</w:t>
            </w:r>
          </w:p>
        </w:tc>
        <w:tc>
          <w:tcPr>
            <w:tcW w:w="141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D2731C">
              <w:rPr>
                <w:rFonts w:eastAsia="宋体" w:hint="eastAsia"/>
                <w:color w:val="000000"/>
                <w:szCs w:val="21"/>
              </w:rPr>
              <w:t>2</w:t>
            </w:r>
            <w:r>
              <w:rPr>
                <w:rFonts w:eastAsia="宋体"/>
                <w:color w:val="000000"/>
                <w:szCs w:val="21"/>
              </w:rPr>
              <w:t>015</w:t>
            </w:r>
            <w:r w:rsidRPr="00D2731C">
              <w:rPr>
                <w:rFonts w:eastAsia="宋体" w:hint="eastAsia"/>
                <w:color w:val="000000"/>
                <w:szCs w:val="21"/>
              </w:rPr>
              <w:t>年</w:t>
            </w:r>
            <w:r>
              <w:rPr>
                <w:rFonts w:eastAsia="宋体" w:hint="eastAsia"/>
                <w:color w:val="000000"/>
                <w:szCs w:val="21"/>
              </w:rPr>
              <w:t>64</w:t>
            </w:r>
            <w:r w:rsidRPr="00D2731C">
              <w:rPr>
                <w:rFonts w:eastAsia="宋体" w:hint="eastAsia"/>
                <w:color w:val="000000"/>
                <w:szCs w:val="21"/>
              </w:rPr>
              <w:t>卷</w:t>
            </w:r>
            <w:r>
              <w:rPr>
                <w:rFonts w:eastAsia="宋体" w:hint="eastAsia"/>
                <w:color w:val="000000"/>
                <w:szCs w:val="21"/>
              </w:rPr>
              <w:t>45-55</w:t>
            </w:r>
            <w:r w:rsidRPr="00D2731C">
              <w:rPr>
                <w:rFonts w:eastAsia="宋体" w:hint="eastAsia"/>
                <w:color w:val="000000"/>
                <w:szCs w:val="21"/>
              </w:rPr>
              <w:t>页</w:t>
            </w:r>
          </w:p>
        </w:tc>
        <w:tc>
          <w:tcPr>
            <w:tcW w:w="1276"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color w:val="000000"/>
                <w:szCs w:val="21"/>
              </w:rPr>
              <w:t>2015</w:t>
            </w:r>
            <w:r w:rsidRPr="00D2731C">
              <w:rPr>
                <w:rFonts w:eastAsia="宋体" w:hint="eastAsia"/>
                <w:color w:val="000000"/>
                <w:szCs w:val="21"/>
              </w:rPr>
              <w:t>年</w:t>
            </w:r>
            <w:r>
              <w:rPr>
                <w:rFonts w:eastAsia="宋体" w:hint="eastAsia"/>
                <w:color w:val="000000"/>
                <w:szCs w:val="21"/>
              </w:rPr>
              <w:t>4</w:t>
            </w:r>
            <w:r w:rsidRPr="00D2731C">
              <w:rPr>
                <w:rFonts w:eastAsia="宋体" w:hint="eastAsia"/>
                <w:color w:val="000000"/>
                <w:szCs w:val="21"/>
              </w:rPr>
              <w:t>月</w:t>
            </w:r>
          </w:p>
        </w:tc>
        <w:tc>
          <w:tcPr>
            <w:tcW w:w="850"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蒋宇静</w:t>
            </w:r>
          </w:p>
        </w:tc>
        <w:tc>
          <w:tcPr>
            <w:tcW w:w="992"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刘日成</w:t>
            </w:r>
          </w:p>
        </w:tc>
        <w:tc>
          <w:tcPr>
            <w:tcW w:w="709"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Pr>
                <w:rFonts w:eastAsia="宋体"/>
                <w:color w:val="000000"/>
                <w:szCs w:val="21"/>
              </w:rPr>
              <w:t>78</w:t>
            </w:r>
          </w:p>
          <w:p w:rsidR="00E17E34" w:rsidRDefault="00E17E34" w:rsidP="00E17E34">
            <w:pPr>
              <w:adjustRightInd w:val="0"/>
              <w:spacing w:line="340" w:lineRule="exact"/>
              <w:jc w:val="center"/>
              <w:rPr>
                <w:rFonts w:eastAsia="宋体"/>
                <w:color w:val="000000"/>
                <w:szCs w:val="21"/>
              </w:rPr>
            </w:pPr>
            <w:r>
              <w:rPr>
                <w:rFonts w:eastAsia="宋体"/>
                <w:color w:val="000000"/>
                <w:szCs w:val="21"/>
              </w:rPr>
              <w:t>/</w:t>
            </w:r>
          </w:p>
          <w:p w:rsidR="00E17E34" w:rsidRDefault="00E17E34" w:rsidP="00E17E34">
            <w:pPr>
              <w:adjustRightInd w:val="0"/>
              <w:spacing w:line="280" w:lineRule="exact"/>
              <w:jc w:val="center"/>
              <w:rPr>
                <w:rFonts w:eastAsia="宋体"/>
                <w:spacing w:val="-25"/>
                <w:sz w:val="30"/>
                <w:szCs w:val="30"/>
              </w:rPr>
            </w:pPr>
            <w:r>
              <w:rPr>
                <w:rFonts w:eastAsia="宋体"/>
                <w:color w:val="000000"/>
                <w:szCs w:val="21"/>
              </w:rPr>
              <w:t>23</w:t>
            </w:r>
          </w:p>
        </w:tc>
        <w:tc>
          <w:tcPr>
            <w:tcW w:w="1701"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sidRPr="00D2731C">
              <w:rPr>
                <w:rFonts w:eastAsia="宋体" w:hint="eastAsia"/>
                <w:color w:val="000000"/>
                <w:szCs w:val="21"/>
              </w:rPr>
              <w:t>Web</w:t>
            </w:r>
            <w:r w:rsidRPr="00D2731C">
              <w:rPr>
                <w:rFonts w:eastAsia="宋体"/>
                <w:color w:val="000000"/>
                <w:szCs w:val="21"/>
              </w:rPr>
              <w:t xml:space="preserve"> of Science</w:t>
            </w:r>
            <w:r w:rsidRPr="00D2731C">
              <w:rPr>
                <w:rFonts w:eastAsia="宋体" w:hint="eastAsia"/>
                <w:color w:val="000000"/>
                <w:szCs w:val="21"/>
              </w:rPr>
              <w:t>核心合集</w:t>
            </w:r>
            <w:r>
              <w:rPr>
                <w:rFonts w:eastAsia="宋体"/>
                <w:color w:val="000000"/>
                <w:szCs w:val="21"/>
              </w:rPr>
              <w:br/>
              <w:t>/</w:t>
            </w:r>
          </w:p>
          <w:p w:rsidR="00E17E34" w:rsidRDefault="00E17E34" w:rsidP="00E17E34">
            <w:pPr>
              <w:adjustRightInd w:val="0"/>
              <w:spacing w:line="280" w:lineRule="exact"/>
              <w:jc w:val="center"/>
              <w:rPr>
                <w:rFonts w:eastAsia="宋体"/>
                <w:spacing w:val="-25"/>
                <w:sz w:val="30"/>
                <w:szCs w:val="30"/>
              </w:rPr>
            </w:pPr>
            <w:r>
              <w:rPr>
                <w:rFonts w:eastAsia="宋体" w:hint="eastAsia"/>
                <w:color w:val="000000"/>
                <w:szCs w:val="21"/>
              </w:rPr>
              <w:t>中国知网</w:t>
            </w:r>
            <w:r>
              <w:rPr>
                <w:rFonts w:eastAsia="宋体" w:hint="eastAsia"/>
                <w:color w:val="000000"/>
                <w:szCs w:val="21"/>
              </w:rPr>
              <w:t>CNKI</w:t>
            </w:r>
          </w:p>
        </w:tc>
        <w:tc>
          <w:tcPr>
            <w:tcW w:w="1145"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jc w:val="center"/>
              <w:rPr>
                <w:rFonts w:eastAsia="宋体"/>
                <w:spacing w:val="-25"/>
                <w:sz w:val="30"/>
                <w:szCs w:val="30"/>
              </w:rPr>
            </w:pPr>
            <w:r w:rsidRPr="00D2731C">
              <w:rPr>
                <w:rFonts w:eastAsia="宋体" w:hint="eastAsia"/>
                <w:color w:val="000000"/>
                <w:szCs w:val="21"/>
              </w:rPr>
              <w:t>是</w:t>
            </w:r>
          </w:p>
        </w:tc>
      </w:tr>
      <w:tr w:rsidR="00E17E34" w:rsidTr="00DB7E9E">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17E34" w:rsidRDefault="00E17E34" w:rsidP="00E17E34">
            <w:pPr>
              <w:adjustRightInd w:val="0"/>
              <w:spacing w:line="280" w:lineRule="exact"/>
              <w:jc w:val="center"/>
              <w:rPr>
                <w:rFonts w:eastAsia="宋体"/>
                <w:spacing w:val="-25"/>
                <w:sz w:val="24"/>
                <w:szCs w:val="24"/>
              </w:rPr>
            </w:pPr>
            <w:r>
              <w:rPr>
                <w:rFonts w:eastAsia="宋体"/>
                <w:spacing w:val="-25"/>
                <w:sz w:val="24"/>
                <w:szCs w:val="24"/>
              </w:rPr>
              <w:t>2</w:t>
            </w:r>
          </w:p>
        </w:tc>
        <w:tc>
          <w:tcPr>
            <w:tcW w:w="4253"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1E464D">
              <w:rPr>
                <w:rFonts w:eastAsia="宋体"/>
                <w:color w:val="000000"/>
                <w:szCs w:val="21"/>
              </w:rPr>
              <w:t xml:space="preserve">A fractal model based on a new governing equation of fluid flow in fractures for characterizing hydraulic properties of rock fracture networks / Computers and </w:t>
            </w:r>
            <w:proofErr w:type="spellStart"/>
            <w:r w:rsidRPr="001E464D">
              <w:rPr>
                <w:rFonts w:eastAsia="宋体"/>
                <w:color w:val="000000"/>
                <w:szCs w:val="21"/>
              </w:rPr>
              <w:t>Geotechnics</w:t>
            </w:r>
            <w:proofErr w:type="spellEnd"/>
            <w:r w:rsidRPr="001E464D">
              <w:rPr>
                <w:rFonts w:eastAsia="宋体"/>
                <w:color w:val="000000"/>
                <w:szCs w:val="21"/>
              </w:rPr>
              <w:t xml:space="preserve"> /</w:t>
            </w:r>
            <w:r w:rsidRPr="001E464D">
              <w:rPr>
                <w:rFonts w:eastAsia="宋体" w:hint="eastAsia"/>
                <w:color w:val="000000"/>
                <w:szCs w:val="21"/>
              </w:rPr>
              <w:t xml:space="preserve"> </w:t>
            </w:r>
            <w:r w:rsidRPr="001E464D">
              <w:rPr>
                <w:rFonts w:eastAsia="宋体" w:hint="eastAsia"/>
                <w:color w:val="000000"/>
                <w:szCs w:val="21"/>
              </w:rPr>
              <w:t>刘日成，李博，蒋宇静</w:t>
            </w:r>
          </w:p>
        </w:tc>
        <w:tc>
          <w:tcPr>
            <w:tcW w:w="70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1E464D">
              <w:rPr>
                <w:rFonts w:eastAsia="宋体"/>
                <w:color w:val="000000"/>
                <w:szCs w:val="21"/>
              </w:rPr>
              <w:t>3.345</w:t>
            </w:r>
          </w:p>
        </w:tc>
        <w:tc>
          <w:tcPr>
            <w:tcW w:w="141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1E464D">
              <w:rPr>
                <w:rFonts w:eastAsia="宋体" w:hint="eastAsia"/>
                <w:color w:val="000000"/>
                <w:szCs w:val="21"/>
              </w:rPr>
              <w:t>2</w:t>
            </w:r>
            <w:r w:rsidRPr="001E464D">
              <w:rPr>
                <w:rFonts w:eastAsia="宋体"/>
                <w:color w:val="000000"/>
                <w:szCs w:val="21"/>
              </w:rPr>
              <w:t>016</w:t>
            </w:r>
            <w:r w:rsidRPr="001E464D">
              <w:rPr>
                <w:rFonts w:eastAsia="宋体" w:hint="eastAsia"/>
                <w:color w:val="000000"/>
                <w:szCs w:val="21"/>
              </w:rPr>
              <w:t>年</w:t>
            </w:r>
            <w:r w:rsidRPr="001E464D">
              <w:rPr>
                <w:rFonts w:eastAsia="宋体" w:hint="eastAsia"/>
                <w:color w:val="000000"/>
                <w:szCs w:val="21"/>
              </w:rPr>
              <w:t>75</w:t>
            </w:r>
            <w:r w:rsidRPr="001E464D">
              <w:rPr>
                <w:rFonts w:eastAsia="宋体" w:hint="eastAsia"/>
                <w:color w:val="000000"/>
                <w:szCs w:val="21"/>
              </w:rPr>
              <w:t>卷</w:t>
            </w:r>
            <w:r w:rsidRPr="001E464D">
              <w:rPr>
                <w:rFonts w:eastAsia="宋体" w:hint="eastAsia"/>
                <w:color w:val="000000"/>
                <w:szCs w:val="21"/>
              </w:rPr>
              <w:t>57-68</w:t>
            </w:r>
            <w:r w:rsidRPr="001E464D">
              <w:rPr>
                <w:rFonts w:eastAsia="宋体" w:hint="eastAsia"/>
                <w:color w:val="000000"/>
                <w:szCs w:val="21"/>
              </w:rPr>
              <w:t>页</w:t>
            </w:r>
          </w:p>
        </w:tc>
        <w:tc>
          <w:tcPr>
            <w:tcW w:w="1276"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1E464D">
              <w:rPr>
                <w:rFonts w:eastAsia="宋体"/>
                <w:color w:val="000000"/>
                <w:szCs w:val="21"/>
              </w:rPr>
              <w:t>2016</w:t>
            </w:r>
            <w:r w:rsidRPr="001E464D">
              <w:rPr>
                <w:rFonts w:eastAsia="宋体" w:hint="eastAsia"/>
                <w:color w:val="000000"/>
                <w:szCs w:val="21"/>
              </w:rPr>
              <w:t>年</w:t>
            </w:r>
            <w:r w:rsidRPr="001E464D">
              <w:rPr>
                <w:rFonts w:eastAsia="宋体" w:hint="eastAsia"/>
                <w:color w:val="000000"/>
                <w:szCs w:val="21"/>
              </w:rPr>
              <w:t>5</w:t>
            </w:r>
            <w:r w:rsidRPr="001E464D">
              <w:rPr>
                <w:rFonts w:eastAsia="宋体" w:hint="eastAsia"/>
                <w:color w:val="000000"/>
                <w:szCs w:val="21"/>
              </w:rPr>
              <w:t>月</w:t>
            </w:r>
          </w:p>
        </w:tc>
        <w:tc>
          <w:tcPr>
            <w:tcW w:w="850"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1E464D">
              <w:rPr>
                <w:rFonts w:eastAsia="宋体" w:hint="eastAsia"/>
                <w:color w:val="000000"/>
                <w:szCs w:val="21"/>
              </w:rPr>
              <w:t>蒋宇静</w:t>
            </w:r>
          </w:p>
        </w:tc>
        <w:tc>
          <w:tcPr>
            <w:tcW w:w="992"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1E464D">
              <w:rPr>
                <w:rFonts w:eastAsia="宋体" w:hint="eastAsia"/>
                <w:color w:val="000000"/>
                <w:szCs w:val="21"/>
              </w:rPr>
              <w:t>刘日成</w:t>
            </w:r>
          </w:p>
        </w:tc>
        <w:tc>
          <w:tcPr>
            <w:tcW w:w="709"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sidRPr="001E464D">
              <w:rPr>
                <w:rFonts w:eastAsia="宋体"/>
                <w:color w:val="000000"/>
                <w:szCs w:val="21"/>
              </w:rPr>
              <w:t>5</w:t>
            </w:r>
            <w:r>
              <w:rPr>
                <w:rFonts w:eastAsia="宋体"/>
                <w:color w:val="000000"/>
                <w:szCs w:val="21"/>
              </w:rPr>
              <w:t>8</w:t>
            </w:r>
            <w:r>
              <w:rPr>
                <w:rFonts w:eastAsia="宋体"/>
                <w:color w:val="000000"/>
                <w:szCs w:val="21"/>
              </w:rPr>
              <w:br/>
              <w:t>/</w:t>
            </w:r>
          </w:p>
          <w:p w:rsidR="00E17E34" w:rsidRDefault="00E17E34" w:rsidP="00E17E34">
            <w:pPr>
              <w:adjustRightInd w:val="0"/>
              <w:spacing w:line="280" w:lineRule="exact"/>
              <w:jc w:val="center"/>
              <w:rPr>
                <w:rFonts w:eastAsia="宋体"/>
                <w:spacing w:val="-25"/>
                <w:sz w:val="30"/>
                <w:szCs w:val="30"/>
              </w:rPr>
            </w:pPr>
            <w:r>
              <w:rPr>
                <w:rFonts w:eastAsia="宋体"/>
                <w:color w:val="000000"/>
                <w:szCs w:val="21"/>
              </w:rPr>
              <w:t>11</w:t>
            </w:r>
          </w:p>
        </w:tc>
        <w:tc>
          <w:tcPr>
            <w:tcW w:w="1701"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sidRPr="001E464D">
              <w:rPr>
                <w:rFonts w:eastAsia="宋体" w:hint="eastAsia"/>
                <w:color w:val="000000"/>
                <w:szCs w:val="21"/>
              </w:rPr>
              <w:t>Web</w:t>
            </w:r>
            <w:r w:rsidRPr="001E464D">
              <w:rPr>
                <w:rFonts w:eastAsia="宋体"/>
                <w:color w:val="000000"/>
                <w:szCs w:val="21"/>
              </w:rPr>
              <w:t xml:space="preserve"> of Science</w:t>
            </w:r>
            <w:r w:rsidRPr="001E464D">
              <w:rPr>
                <w:rFonts w:eastAsia="宋体" w:hint="eastAsia"/>
                <w:color w:val="000000"/>
                <w:szCs w:val="21"/>
              </w:rPr>
              <w:t>核心合集</w:t>
            </w:r>
          </w:p>
          <w:p w:rsidR="00E17E34" w:rsidRDefault="00E17E34" w:rsidP="00E17E34">
            <w:pPr>
              <w:adjustRightInd w:val="0"/>
              <w:spacing w:line="340" w:lineRule="exact"/>
              <w:jc w:val="center"/>
              <w:rPr>
                <w:rFonts w:eastAsia="宋体"/>
                <w:color w:val="000000"/>
                <w:szCs w:val="21"/>
              </w:rPr>
            </w:pPr>
            <w:r>
              <w:rPr>
                <w:rFonts w:eastAsia="宋体"/>
                <w:color w:val="000000"/>
                <w:szCs w:val="21"/>
              </w:rPr>
              <w:t>/</w:t>
            </w:r>
          </w:p>
          <w:p w:rsidR="00E17E34" w:rsidRDefault="00E17E34" w:rsidP="00E17E34">
            <w:pPr>
              <w:adjustRightInd w:val="0"/>
              <w:spacing w:line="280" w:lineRule="exact"/>
              <w:jc w:val="center"/>
              <w:rPr>
                <w:rFonts w:eastAsia="宋体"/>
                <w:spacing w:val="-25"/>
                <w:sz w:val="30"/>
                <w:szCs w:val="30"/>
              </w:rPr>
            </w:pPr>
            <w:r>
              <w:rPr>
                <w:rFonts w:eastAsia="宋体" w:hint="eastAsia"/>
                <w:color w:val="000000"/>
                <w:szCs w:val="21"/>
              </w:rPr>
              <w:t>中国知网</w:t>
            </w:r>
            <w:r>
              <w:rPr>
                <w:rFonts w:eastAsia="宋体" w:hint="eastAsia"/>
                <w:color w:val="000000"/>
                <w:szCs w:val="21"/>
              </w:rPr>
              <w:t>CNKI</w:t>
            </w:r>
          </w:p>
        </w:tc>
        <w:tc>
          <w:tcPr>
            <w:tcW w:w="1145"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jc w:val="center"/>
              <w:rPr>
                <w:rFonts w:eastAsia="宋体"/>
                <w:spacing w:val="-25"/>
                <w:sz w:val="30"/>
                <w:szCs w:val="30"/>
              </w:rPr>
            </w:pPr>
            <w:r w:rsidRPr="001E464D">
              <w:rPr>
                <w:rFonts w:eastAsia="宋体" w:hint="eastAsia"/>
                <w:color w:val="000000"/>
                <w:szCs w:val="21"/>
              </w:rPr>
              <w:t>是</w:t>
            </w:r>
          </w:p>
        </w:tc>
      </w:tr>
      <w:tr w:rsidR="00E17E34" w:rsidTr="00DB7E9E">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17E34" w:rsidRDefault="00E17E34" w:rsidP="00E17E34">
            <w:pPr>
              <w:adjustRightInd w:val="0"/>
              <w:spacing w:line="280" w:lineRule="exact"/>
              <w:jc w:val="center"/>
              <w:rPr>
                <w:rFonts w:eastAsia="宋体"/>
                <w:spacing w:val="-25"/>
                <w:sz w:val="24"/>
                <w:szCs w:val="24"/>
              </w:rPr>
            </w:pPr>
            <w:r>
              <w:rPr>
                <w:rFonts w:eastAsia="宋体"/>
                <w:spacing w:val="-25"/>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314981">
              <w:rPr>
                <w:rFonts w:eastAsia="宋体"/>
                <w:color w:val="000000"/>
                <w:szCs w:val="21"/>
              </w:rPr>
              <w:t xml:space="preserve">Critical hydraulic gradient for nonlinear flow through rock fracture networks: </w:t>
            </w:r>
            <w:r w:rsidRPr="00314981">
              <w:rPr>
                <w:rFonts w:eastAsia="宋体" w:hint="eastAsia"/>
                <w:color w:val="000000"/>
                <w:szCs w:val="21"/>
              </w:rPr>
              <w:t>T</w:t>
            </w:r>
            <w:r w:rsidRPr="00314981">
              <w:rPr>
                <w:rFonts w:eastAsia="宋体"/>
                <w:color w:val="000000"/>
                <w:szCs w:val="21"/>
              </w:rPr>
              <w:t>he roles of aperture, surface roughness, and number of intersections</w:t>
            </w:r>
            <w:r w:rsidRPr="00D2731C">
              <w:rPr>
                <w:rFonts w:eastAsia="宋体"/>
                <w:color w:val="000000"/>
                <w:szCs w:val="21"/>
              </w:rPr>
              <w:t xml:space="preserve"> / </w:t>
            </w:r>
            <w:r>
              <w:rPr>
                <w:rFonts w:eastAsia="宋体" w:hint="eastAsia"/>
                <w:color w:val="000000"/>
                <w:szCs w:val="21"/>
              </w:rPr>
              <w:t>A</w:t>
            </w:r>
            <w:r>
              <w:rPr>
                <w:rFonts w:eastAsia="宋体"/>
                <w:color w:val="000000"/>
                <w:szCs w:val="21"/>
              </w:rPr>
              <w:t>dvances in Water Resources</w:t>
            </w:r>
            <w:r w:rsidRPr="00D2731C">
              <w:rPr>
                <w:rFonts w:eastAsia="宋体"/>
                <w:color w:val="000000"/>
                <w:szCs w:val="21"/>
              </w:rPr>
              <w:t xml:space="preserve"> / </w:t>
            </w:r>
            <w:r w:rsidRPr="00D2731C">
              <w:rPr>
                <w:rFonts w:eastAsia="宋体" w:hint="eastAsia"/>
                <w:color w:val="000000"/>
                <w:szCs w:val="21"/>
              </w:rPr>
              <w:t>刘日成，李博，蒋宇静</w:t>
            </w:r>
          </w:p>
        </w:tc>
        <w:tc>
          <w:tcPr>
            <w:tcW w:w="70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633A8C">
              <w:rPr>
                <w:rFonts w:eastAsia="宋体"/>
                <w:color w:val="000000"/>
                <w:szCs w:val="21"/>
              </w:rPr>
              <w:t>3.673</w:t>
            </w:r>
          </w:p>
        </w:tc>
        <w:tc>
          <w:tcPr>
            <w:tcW w:w="141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D2731C">
              <w:rPr>
                <w:rFonts w:eastAsia="宋体" w:hint="eastAsia"/>
                <w:color w:val="000000"/>
                <w:szCs w:val="21"/>
              </w:rPr>
              <w:t>2</w:t>
            </w:r>
            <w:r w:rsidRPr="00D2731C">
              <w:rPr>
                <w:rFonts w:eastAsia="宋体"/>
                <w:color w:val="000000"/>
                <w:szCs w:val="21"/>
              </w:rPr>
              <w:t>016</w:t>
            </w:r>
            <w:r w:rsidRPr="00D2731C">
              <w:rPr>
                <w:rFonts w:eastAsia="宋体" w:hint="eastAsia"/>
                <w:color w:val="000000"/>
                <w:szCs w:val="21"/>
              </w:rPr>
              <w:t>年</w:t>
            </w:r>
            <w:r>
              <w:rPr>
                <w:rFonts w:eastAsia="宋体"/>
                <w:color w:val="000000"/>
                <w:szCs w:val="21"/>
              </w:rPr>
              <w:t>88</w:t>
            </w:r>
            <w:r w:rsidRPr="00D2731C">
              <w:rPr>
                <w:rFonts w:eastAsia="宋体" w:hint="eastAsia"/>
                <w:color w:val="000000"/>
                <w:szCs w:val="21"/>
              </w:rPr>
              <w:t>卷</w:t>
            </w:r>
            <w:r>
              <w:rPr>
                <w:rFonts w:eastAsia="宋体"/>
                <w:color w:val="000000"/>
                <w:szCs w:val="21"/>
              </w:rPr>
              <w:t>53</w:t>
            </w:r>
            <w:r>
              <w:rPr>
                <w:rFonts w:eastAsia="宋体" w:hint="eastAsia"/>
                <w:color w:val="000000"/>
                <w:szCs w:val="21"/>
              </w:rPr>
              <w:t>-6</w:t>
            </w:r>
            <w:r>
              <w:rPr>
                <w:rFonts w:eastAsia="宋体"/>
                <w:color w:val="000000"/>
                <w:szCs w:val="21"/>
              </w:rPr>
              <w:t>5</w:t>
            </w:r>
            <w:r w:rsidRPr="00D2731C">
              <w:rPr>
                <w:rFonts w:eastAsia="宋体" w:hint="eastAsia"/>
                <w:color w:val="000000"/>
                <w:szCs w:val="21"/>
              </w:rPr>
              <w:t>页</w:t>
            </w:r>
          </w:p>
        </w:tc>
        <w:tc>
          <w:tcPr>
            <w:tcW w:w="1276"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D2731C">
              <w:rPr>
                <w:rFonts w:eastAsia="宋体"/>
                <w:color w:val="000000"/>
                <w:szCs w:val="21"/>
              </w:rPr>
              <w:t>2016</w:t>
            </w:r>
            <w:r w:rsidRPr="00D2731C">
              <w:rPr>
                <w:rFonts w:eastAsia="宋体" w:hint="eastAsia"/>
                <w:color w:val="000000"/>
                <w:szCs w:val="21"/>
              </w:rPr>
              <w:t>年</w:t>
            </w:r>
            <w:r>
              <w:rPr>
                <w:rFonts w:eastAsia="宋体"/>
                <w:color w:val="000000"/>
                <w:szCs w:val="21"/>
              </w:rPr>
              <w:t>2</w:t>
            </w:r>
            <w:r w:rsidRPr="00D2731C">
              <w:rPr>
                <w:rFonts w:eastAsia="宋体" w:hint="eastAsia"/>
                <w:color w:val="000000"/>
                <w:szCs w:val="21"/>
              </w:rPr>
              <w:t>月</w:t>
            </w:r>
          </w:p>
        </w:tc>
        <w:tc>
          <w:tcPr>
            <w:tcW w:w="850"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D2731C">
              <w:rPr>
                <w:rFonts w:eastAsia="宋体" w:hint="eastAsia"/>
                <w:color w:val="000000"/>
                <w:szCs w:val="21"/>
              </w:rPr>
              <w:t>李博</w:t>
            </w:r>
          </w:p>
        </w:tc>
        <w:tc>
          <w:tcPr>
            <w:tcW w:w="992"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sidRPr="00D2731C">
              <w:rPr>
                <w:rFonts w:eastAsia="宋体" w:hint="eastAsia"/>
                <w:color w:val="000000"/>
                <w:szCs w:val="21"/>
              </w:rPr>
              <w:t>刘日成</w:t>
            </w:r>
          </w:p>
        </w:tc>
        <w:tc>
          <w:tcPr>
            <w:tcW w:w="709"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Pr>
                <w:rFonts w:eastAsia="宋体"/>
                <w:color w:val="000000"/>
                <w:szCs w:val="21"/>
              </w:rPr>
              <w:t>44</w:t>
            </w:r>
          </w:p>
          <w:p w:rsidR="00E17E34" w:rsidRDefault="00E17E34" w:rsidP="00E17E34">
            <w:pPr>
              <w:adjustRightInd w:val="0"/>
              <w:spacing w:line="340" w:lineRule="exact"/>
              <w:jc w:val="center"/>
              <w:rPr>
                <w:rFonts w:eastAsia="宋体"/>
                <w:color w:val="000000"/>
                <w:szCs w:val="21"/>
              </w:rPr>
            </w:pPr>
            <w:r>
              <w:rPr>
                <w:rFonts w:eastAsia="宋体"/>
                <w:color w:val="000000"/>
                <w:szCs w:val="21"/>
              </w:rPr>
              <w:t>/</w:t>
            </w:r>
          </w:p>
          <w:p w:rsidR="00E17E34" w:rsidRDefault="00E17E34" w:rsidP="00E17E34">
            <w:pPr>
              <w:adjustRightInd w:val="0"/>
              <w:spacing w:line="280" w:lineRule="exact"/>
              <w:jc w:val="center"/>
              <w:rPr>
                <w:rFonts w:eastAsia="宋体"/>
                <w:spacing w:val="-25"/>
                <w:sz w:val="30"/>
                <w:szCs w:val="30"/>
              </w:rPr>
            </w:pPr>
            <w:r>
              <w:rPr>
                <w:rFonts w:eastAsia="宋体" w:hint="eastAsia"/>
                <w:color w:val="000000"/>
                <w:szCs w:val="21"/>
              </w:rPr>
              <w:t>1</w:t>
            </w:r>
            <w:r>
              <w:rPr>
                <w:rFonts w:eastAsia="宋体"/>
                <w:color w:val="000000"/>
                <w:szCs w:val="21"/>
              </w:rPr>
              <w:t>7</w:t>
            </w:r>
          </w:p>
        </w:tc>
        <w:tc>
          <w:tcPr>
            <w:tcW w:w="1701"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sidRPr="00D2731C">
              <w:rPr>
                <w:rFonts w:eastAsia="宋体" w:hint="eastAsia"/>
                <w:color w:val="000000"/>
                <w:szCs w:val="21"/>
              </w:rPr>
              <w:t>Web</w:t>
            </w:r>
            <w:r w:rsidRPr="00D2731C">
              <w:rPr>
                <w:rFonts w:eastAsia="宋体"/>
                <w:color w:val="000000"/>
                <w:szCs w:val="21"/>
              </w:rPr>
              <w:t xml:space="preserve"> of Science</w:t>
            </w:r>
            <w:r w:rsidRPr="00D2731C">
              <w:rPr>
                <w:rFonts w:eastAsia="宋体" w:hint="eastAsia"/>
                <w:color w:val="000000"/>
                <w:szCs w:val="21"/>
              </w:rPr>
              <w:t>核心合集</w:t>
            </w:r>
          </w:p>
          <w:p w:rsidR="00E17E34" w:rsidRDefault="00E17E34" w:rsidP="00E17E34">
            <w:pPr>
              <w:adjustRightInd w:val="0"/>
              <w:spacing w:line="340" w:lineRule="exact"/>
              <w:jc w:val="center"/>
              <w:rPr>
                <w:rFonts w:eastAsia="宋体"/>
                <w:color w:val="000000"/>
                <w:szCs w:val="21"/>
              </w:rPr>
            </w:pPr>
            <w:r>
              <w:rPr>
                <w:rFonts w:eastAsia="宋体" w:hint="eastAsia"/>
                <w:color w:val="000000"/>
                <w:szCs w:val="21"/>
              </w:rPr>
              <w:t>/</w:t>
            </w:r>
          </w:p>
          <w:p w:rsidR="00E17E34" w:rsidRDefault="00E17E34" w:rsidP="00E17E34">
            <w:pPr>
              <w:adjustRightInd w:val="0"/>
              <w:spacing w:line="280" w:lineRule="exact"/>
              <w:jc w:val="center"/>
              <w:rPr>
                <w:rFonts w:eastAsia="宋体"/>
                <w:spacing w:val="-25"/>
                <w:sz w:val="30"/>
                <w:szCs w:val="30"/>
              </w:rPr>
            </w:pPr>
            <w:r>
              <w:rPr>
                <w:rFonts w:eastAsia="宋体" w:hint="eastAsia"/>
                <w:color w:val="000000"/>
                <w:szCs w:val="21"/>
              </w:rPr>
              <w:t>中国知网</w:t>
            </w:r>
            <w:r>
              <w:rPr>
                <w:rFonts w:eastAsia="宋体" w:hint="eastAsia"/>
                <w:color w:val="000000"/>
                <w:szCs w:val="21"/>
              </w:rPr>
              <w:t>CNKI</w:t>
            </w:r>
          </w:p>
        </w:tc>
        <w:tc>
          <w:tcPr>
            <w:tcW w:w="1145"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jc w:val="center"/>
              <w:rPr>
                <w:rFonts w:eastAsia="宋体"/>
                <w:spacing w:val="-25"/>
                <w:sz w:val="30"/>
                <w:szCs w:val="30"/>
              </w:rPr>
            </w:pPr>
            <w:r w:rsidRPr="00D2731C">
              <w:rPr>
                <w:rFonts w:eastAsia="宋体" w:hint="eastAsia"/>
                <w:color w:val="000000"/>
                <w:szCs w:val="21"/>
              </w:rPr>
              <w:t>是</w:t>
            </w:r>
          </w:p>
        </w:tc>
      </w:tr>
      <w:tr w:rsidR="00E17E34" w:rsidTr="00DB7E9E">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17E34" w:rsidRDefault="00E17E34" w:rsidP="00E17E34">
            <w:pPr>
              <w:adjustRightInd w:val="0"/>
              <w:spacing w:line="280" w:lineRule="exact"/>
              <w:jc w:val="center"/>
              <w:rPr>
                <w:rFonts w:eastAsia="宋体"/>
                <w:spacing w:val="-25"/>
                <w:sz w:val="24"/>
                <w:szCs w:val="24"/>
              </w:rPr>
            </w:pPr>
            <w:r>
              <w:rPr>
                <w:rFonts w:eastAsia="宋体"/>
                <w:spacing w:val="-25"/>
                <w:sz w:val="24"/>
                <w:szCs w:val="24"/>
              </w:rPr>
              <w:t>4</w:t>
            </w:r>
          </w:p>
        </w:tc>
        <w:tc>
          <w:tcPr>
            <w:tcW w:w="4253"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水下隧道流固耦合模型试验与数值分析</w:t>
            </w:r>
            <w:r>
              <w:rPr>
                <w:rFonts w:eastAsia="宋体" w:hint="eastAsia"/>
                <w:color w:val="000000"/>
                <w:szCs w:val="21"/>
              </w:rPr>
              <w:t xml:space="preserve"> </w:t>
            </w:r>
            <w:r>
              <w:rPr>
                <w:rFonts w:eastAsia="宋体"/>
                <w:color w:val="000000"/>
                <w:szCs w:val="21"/>
              </w:rPr>
              <w:t xml:space="preserve">/ </w:t>
            </w:r>
            <w:r>
              <w:rPr>
                <w:rFonts w:eastAsia="宋体" w:hint="eastAsia"/>
                <w:color w:val="000000"/>
                <w:szCs w:val="21"/>
              </w:rPr>
              <w:t>岩石力学与工程学报</w:t>
            </w:r>
            <w:r>
              <w:rPr>
                <w:rFonts w:eastAsia="宋体" w:hint="eastAsia"/>
                <w:color w:val="000000"/>
                <w:szCs w:val="21"/>
              </w:rPr>
              <w:t xml:space="preserve"> </w:t>
            </w:r>
            <w:r>
              <w:rPr>
                <w:rFonts w:eastAsia="宋体"/>
                <w:color w:val="000000"/>
                <w:szCs w:val="21"/>
              </w:rPr>
              <w:t xml:space="preserve">/ </w:t>
            </w:r>
            <w:r>
              <w:rPr>
                <w:rFonts w:eastAsia="宋体" w:hint="eastAsia"/>
                <w:color w:val="000000"/>
                <w:szCs w:val="21"/>
              </w:rPr>
              <w:t>蔚立元，李术才，徐帮树，王育奎，刘日成</w:t>
            </w:r>
          </w:p>
        </w:tc>
        <w:tc>
          <w:tcPr>
            <w:tcW w:w="70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color w:val="000000"/>
                <w:szCs w:val="21"/>
              </w:rPr>
              <w:t>3.145</w:t>
            </w:r>
          </w:p>
        </w:tc>
        <w:tc>
          <w:tcPr>
            <w:tcW w:w="141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color w:val="000000"/>
                <w:szCs w:val="21"/>
              </w:rPr>
              <w:t>2011</w:t>
            </w:r>
            <w:r>
              <w:rPr>
                <w:rFonts w:eastAsia="宋体" w:hint="eastAsia"/>
                <w:color w:val="000000"/>
                <w:szCs w:val="21"/>
              </w:rPr>
              <w:t>年</w:t>
            </w:r>
            <w:r>
              <w:rPr>
                <w:rFonts w:eastAsia="宋体" w:hint="eastAsia"/>
                <w:color w:val="000000"/>
                <w:szCs w:val="21"/>
              </w:rPr>
              <w:t>7</w:t>
            </w:r>
            <w:r>
              <w:rPr>
                <w:rFonts w:eastAsia="宋体" w:hint="eastAsia"/>
                <w:color w:val="000000"/>
                <w:szCs w:val="21"/>
              </w:rPr>
              <w:t>卷</w:t>
            </w:r>
            <w:r>
              <w:rPr>
                <w:rFonts w:eastAsia="宋体" w:hint="eastAsia"/>
                <w:color w:val="000000"/>
                <w:szCs w:val="21"/>
              </w:rPr>
              <w:t>1467-1474</w:t>
            </w:r>
            <w:r>
              <w:rPr>
                <w:rFonts w:eastAsia="宋体" w:hint="eastAsia"/>
                <w:color w:val="000000"/>
                <w:szCs w:val="21"/>
              </w:rPr>
              <w:t>页</w:t>
            </w:r>
          </w:p>
        </w:tc>
        <w:tc>
          <w:tcPr>
            <w:tcW w:w="1276"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color w:val="000000"/>
                <w:szCs w:val="21"/>
              </w:rPr>
              <w:t>2011</w:t>
            </w:r>
            <w:r>
              <w:rPr>
                <w:rFonts w:eastAsia="宋体" w:hint="eastAsia"/>
                <w:color w:val="000000"/>
                <w:szCs w:val="21"/>
              </w:rPr>
              <w:t>年</w:t>
            </w:r>
            <w:r>
              <w:rPr>
                <w:rFonts w:eastAsia="宋体" w:hint="eastAsia"/>
                <w:color w:val="000000"/>
                <w:szCs w:val="21"/>
              </w:rPr>
              <w:t>7</w:t>
            </w:r>
            <w:r>
              <w:rPr>
                <w:rFonts w:eastAsia="宋体" w:hint="eastAsia"/>
                <w:color w:val="000000"/>
                <w:szCs w:val="21"/>
              </w:rPr>
              <w:t>月</w:t>
            </w:r>
          </w:p>
        </w:tc>
        <w:tc>
          <w:tcPr>
            <w:tcW w:w="850"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蔚立元</w:t>
            </w:r>
          </w:p>
        </w:tc>
        <w:tc>
          <w:tcPr>
            <w:tcW w:w="992"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蔚立元</w:t>
            </w:r>
          </w:p>
        </w:tc>
        <w:tc>
          <w:tcPr>
            <w:tcW w:w="709"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Pr>
                <w:rFonts w:eastAsia="宋体"/>
                <w:color w:val="000000"/>
                <w:szCs w:val="21"/>
              </w:rPr>
              <w:t>73</w:t>
            </w:r>
          </w:p>
          <w:p w:rsidR="00E17E34" w:rsidRDefault="00E17E34" w:rsidP="00E17E34">
            <w:pPr>
              <w:adjustRightInd w:val="0"/>
              <w:spacing w:line="340" w:lineRule="exact"/>
              <w:jc w:val="center"/>
              <w:rPr>
                <w:rFonts w:eastAsia="宋体"/>
                <w:color w:val="000000"/>
                <w:szCs w:val="21"/>
              </w:rPr>
            </w:pPr>
            <w:r>
              <w:rPr>
                <w:rFonts w:eastAsia="宋体"/>
                <w:color w:val="000000"/>
                <w:szCs w:val="21"/>
              </w:rPr>
              <w:t>/</w:t>
            </w:r>
          </w:p>
          <w:p w:rsidR="00E17E34" w:rsidRDefault="00E17E34" w:rsidP="00E17E34">
            <w:pPr>
              <w:adjustRightInd w:val="0"/>
              <w:spacing w:line="280" w:lineRule="exact"/>
              <w:jc w:val="center"/>
              <w:rPr>
                <w:rFonts w:eastAsia="宋体"/>
                <w:spacing w:val="-25"/>
                <w:sz w:val="30"/>
                <w:szCs w:val="30"/>
              </w:rPr>
            </w:pPr>
            <w:r>
              <w:rPr>
                <w:rFonts w:eastAsia="宋体"/>
                <w:color w:val="000000"/>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Pr>
                <w:rFonts w:eastAsia="宋体" w:hint="eastAsia"/>
                <w:color w:val="000000"/>
                <w:szCs w:val="21"/>
              </w:rPr>
              <w:t>中国知网</w:t>
            </w:r>
            <w:r>
              <w:rPr>
                <w:rFonts w:eastAsia="宋体" w:hint="eastAsia"/>
                <w:color w:val="000000"/>
                <w:szCs w:val="21"/>
              </w:rPr>
              <w:t>CNKI</w:t>
            </w:r>
          </w:p>
          <w:p w:rsidR="00E17E34" w:rsidRDefault="00E17E34" w:rsidP="00E17E34">
            <w:pPr>
              <w:adjustRightInd w:val="0"/>
              <w:spacing w:line="340" w:lineRule="exact"/>
              <w:jc w:val="center"/>
              <w:rPr>
                <w:rFonts w:eastAsia="宋体"/>
                <w:color w:val="000000"/>
                <w:szCs w:val="21"/>
              </w:rPr>
            </w:pPr>
            <w:r>
              <w:rPr>
                <w:rFonts w:eastAsia="宋体"/>
                <w:color w:val="000000"/>
                <w:szCs w:val="21"/>
              </w:rPr>
              <w:t>/</w:t>
            </w:r>
          </w:p>
          <w:p w:rsidR="00E17E34" w:rsidRDefault="00E17E34" w:rsidP="00E17E34">
            <w:pPr>
              <w:adjustRightInd w:val="0"/>
              <w:spacing w:line="280" w:lineRule="exact"/>
              <w:jc w:val="center"/>
              <w:rPr>
                <w:rFonts w:eastAsia="宋体"/>
                <w:spacing w:val="-25"/>
                <w:sz w:val="30"/>
                <w:szCs w:val="30"/>
              </w:rPr>
            </w:pPr>
            <w:r w:rsidRPr="00D2731C">
              <w:rPr>
                <w:rFonts w:eastAsia="宋体" w:hint="eastAsia"/>
                <w:color w:val="000000"/>
                <w:szCs w:val="21"/>
              </w:rPr>
              <w:t>Web</w:t>
            </w:r>
            <w:r w:rsidRPr="00D2731C">
              <w:rPr>
                <w:rFonts w:eastAsia="宋体"/>
                <w:color w:val="000000"/>
                <w:szCs w:val="21"/>
              </w:rPr>
              <w:t xml:space="preserve"> of Science</w:t>
            </w:r>
            <w:r w:rsidRPr="00D2731C">
              <w:rPr>
                <w:rFonts w:eastAsia="宋体" w:hint="eastAsia"/>
                <w:color w:val="000000"/>
                <w:szCs w:val="21"/>
              </w:rPr>
              <w:t>核心合集</w:t>
            </w:r>
          </w:p>
        </w:tc>
        <w:tc>
          <w:tcPr>
            <w:tcW w:w="1145"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jc w:val="center"/>
              <w:rPr>
                <w:rFonts w:eastAsia="宋体"/>
                <w:spacing w:val="-25"/>
                <w:sz w:val="30"/>
                <w:szCs w:val="30"/>
              </w:rPr>
            </w:pPr>
            <w:r>
              <w:rPr>
                <w:rFonts w:eastAsia="宋体" w:hint="eastAsia"/>
                <w:color w:val="000000"/>
                <w:szCs w:val="21"/>
              </w:rPr>
              <w:t>是</w:t>
            </w:r>
          </w:p>
        </w:tc>
      </w:tr>
      <w:tr w:rsidR="00E17E34" w:rsidTr="00DB7E9E">
        <w:trPr>
          <w:trHeight w:val="567"/>
        </w:trPr>
        <w:tc>
          <w:tcPr>
            <w:tcW w:w="704" w:type="dxa"/>
            <w:tcBorders>
              <w:top w:val="single" w:sz="4" w:space="0" w:color="auto"/>
              <w:left w:val="single" w:sz="4" w:space="0" w:color="auto"/>
              <w:bottom w:val="single" w:sz="4" w:space="0" w:color="auto"/>
              <w:right w:val="single" w:sz="4" w:space="0" w:color="auto"/>
            </w:tcBorders>
            <w:vAlign w:val="center"/>
            <w:hideMark/>
          </w:tcPr>
          <w:p w:rsidR="00E17E34" w:rsidRDefault="00E17E34" w:rsidP="00E17E34">
            <w:pPr>
              <w:adjustRightInd w:val="0"/>
              <w:spacing w:line="280" w:lineRule="exact"/>
              <w:jc w:val="center"/>
              <w:rPr>
                <w:rFonts w:eastAsia="宋体"/>
                <w:spacing w:val="-25"/>
                <w:sz w:val="24"/>
                <w:szCs w:val="24"/>
              </w:rPr>
            </w:pPr>
            <w:r>
              <w:rPr>
                <w:rFonts w:eastAsia="宋体"/>
                <w:spacing w:val="-25"/>
                <w:sz w:val="24"/>
                <w:szCs w:val="24"/>
              </w:rPr>
              <w:t>5</w:t>
            </w:r>
          </w:p>
        </w:tc>
        <w:tc>
          <w:tcPr>
            <w:tcW w:w="4253"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岩石全应力</w:t>
            </w:r>
            <w:r>
              <w:rPr>
                <w:rFonts w:eastAsia="宋体" w:hint="eastAsia"/>
                <w:color w:val="000000"/>
                <w:szCs w:val="21"/>
              </w:rPr>
              <w:t>-</w:t>
            </w:r>
            <w:r>
              <w:rPr>
                <w:rFonts w:eastAsia="宋体" w:hint="eastAsia"/>
                <w:color w:val="000000"/>
                <w:szCs w:val="21"/>
              </w:rPr>
              <w:t>应变过程渗透性试验研究</w:t>
            </w:r>
            <w:r>
              <w:rPr>
                <w:rFonts w:eastAsia="宋体" w:hint="eastAsia"/>
                <w:color w:val="000000"/>
                <w:szCs w:val="21"/>
              </w:rPr>
              <w:t xml:space="preserve"> </w:t>
            </w:r>
            <w:r>
              <w:rPr>
                <w:rFonts w:eastAsia="宋体"/>
                <w:color w:val="000000"/>
                <w:szCs w:val="21"/>
              </w:rPr>
              <w:t xml:space="preserve">/ </w:t>
            </w:r>
            <w:r>
              <w:rPr>
                <w:rFonts w:eastAsia="宋体" w:hint="eastAsia"/>
                <w:color w:val="000000"/>
                <w:szCs w:val="21"/>
              </w:rPr>
              <w:t>岩土工程学报</w:t>
            </w:r>
            <w:r>
              <w:rPr>
                <w:rFonts w:eastAsia="宋体" w:hint="eastAsia"/>
                <w:color w:val="000000"/>
                <w:szCs w:val="21"/>
              </w:rPr>
              <w:t xml:space="preserve"> </w:t>
            </w:r>
            <w:r>
              <w:rPr>
                <w:rFonts w:eastAsia="宋体"/>
                <w:color w:val="000000"/>
                <w:szCs w:val="21"/>
              </w:rPr>
              <w:t xml:space="preserve">/ </w:t>
            </w:r>
            <w:r>
              <w:rPr>
                <w:rFonts w:eastAsia="宋体" w:hint="eastAsia"/>
                <w:color w:val="000000"/>
                <w:szCs w:val="21"/>
              </w:rPr>
              <w:t>姜振泉，季梁军</w:t>
            </w:r>
          </w:p>
        </w:tc>
        <w:tc>
          <w:tcPr>
            <w:tcW w:w="70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2</w:t>
            </w:r>
            <w:r>
              <w:rPr>
                <w:rFonts w:eastAsia="宋体"/>
                <w:color w:val="000000"/>
                <w:szCs w:val="21"/>
              </w:rPr>
              <w:t>.497</w:t>
            </w:r>
          </w:p>
        </w:tc>
        <w:tc>
          <w:tcPr>
            <w:tcW w:w="1418"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2</w:t>
            </w:r>
            <w:r>
              <w:rPr>
                <w:rFonts w:eastAsia="宋体"/>
                <w:color w:val="000000"/>
                <w:szCs w:val="21"/>
              </w:rPr>
              <w:t>001</w:t>
            </w:r>
            <w:r>
              <w:rPr>
                <w:rFonts w:eastAsia="宋体" w:hint="eastAsia"/>
                <w:color w:val="000000"/>
                <w:szCs w:val="21"/>
              </w:rPr>
              <w:t>年</w:t>
            </w:r>
            <w:r>
              <w:rPr>
                <w:rFonts w:eastAsia="宋体" w:hint="eastAsia"/>
                <w:color w:val="000000"/>
                <w:szCs w:val="21"/>
              </w:rPr>
              <w:t>23</w:t>
            </w:r>
            <w:r>
              <w:rPr>
                <w:rFonts w:eastAsia="宋体" w:hint="eastAsia"/>
                <w:color w:val="000000"/>
                <w:szCs w:val="21"/>
              </w:rPr>
              <w:t>卷</w:t>
            </w:r>
            <w:r>
              <w:rPr>
                <w:rFonts w:eastAsia="宋体" w:hint="eastAsia"/>
                <w:color w:val="000000"/>
                <w:szCs w:val="21"/>
              </w:rPr>
              <w:t>153-156</w:t>
            </w:r>
            <w:r>
              <w:rPr>
                <w:rFonts w:eastAsia="宋体" w:hint="eastAsia"/>
                <w:color w:val="000000"/>
                <w:szCs w:val="21"/>
              </w:rPr>
              <w:t>页</w:t>
            </w:r>
          </w:p>
        </w:tc>
        <w:tc>
          <w:tcPr>
            <w:tcW w:w="1276"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color w:val="000000"/>
                <w:szCs w:val="21"/>
              </w:rPr>
              <w:t>2001</w:t>
            </w:r>
            <w:r>
              <w:rPr>
                <w:rFonts w:eastAsia="宋体" w:hint="eastAsia"/>
                <w:color w:val="000000"/>
                <w:szCs w:val="21"/>
              </w:rPr>
              <w:t>年</w:t>
            </w:r>
            <w:r>
              <w:rPr>
                <w:rFonts w:eastAsia="宋体" w:hint="eastAsia"/>
                <w:color w:val="000000"/>
                <w:szCs w:val="21"/>
              </w:rPr>
              <w:t>3</w:t>
            </w:r>
            <w:r>
              <w:rPr>
                <w:rFonts w:eastAsia="宋体" w:hint="eastAsia"/>
                <w:color w:val="000000"/>
                <w:szCs w:val="21"/>
              </w:rPr>
              <w:t>月</w:t>
            </w:r>
          </w:p>
        </w:tc>
        <w:tc>
          <w:tcPr>
            <w:tcW w:w="850"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姜振泉</w:t>
            </w:r>
          </w:p>
        </w:tc>
        <w:tc>
          <w:tcPr>
            <w:tcW w:w="992"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rPr>
                <w:rFonts w:eastAsia="宋体"/>
                <w:spacing w:val="-25"/>
                <w:sz w:val="30"/>
                <w:szCs w:val="30"/>
              </w:rPr>
            </w:pPr>
            <w:r>
              <w:rPr>
                <w:rFonts w:eastAsia="宋体" w:hint="eastAsia"/>
                <w:color w:val="000000"/>
                <w:szCs w:val="21"/>
              </w:rPr>
              <w:t>姜振泉</w:t>
            </w:r>
          </w:p>
        </w:tc>
        <w:tc>
          <w:tcPr>
            <w:tcW w:w="709"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Pr>
                <w:rFonts w:eastAsia="宋体"/>
                <w:color w:val="000000"/>
                <w:szCs w:val="21"/>
              </w:rPr>
              <w:t>193</w:t>
            </w:r>
          </w:p>
          <w:p w:rsidR="00E17E34" w:rsidRDefault="00E17E34" w:rsidP="00E17E34">
            <w:pPr>
              <w:adjustRightInd w:val="0"/>
              <w:spacing w:line="340" w:lineRule="exact"/>
              <w:jc w:val="center"/>
              <w:rPr>
                <w:rFonts w:eastAsia="宋体"/>
                <w:color w:val="000000"/>
                <w:szCs w:val="21"/>
              </w:rPr>
            </w:pPr>
            <w:r>
              <w:rPr>
                <w:rFonts w:eastAsia="宋体"/>
                <w:color w:val="000000"/>
                <w:szCs w:val="21"/>
              </w:rPr>
              <w:t>/</w:t>
            </w:r>
          </w:p>
          <w:p w:rsidR="00E17E34" w:rsidRDefault="00E17E34" w:rsidP="00E17E34">
            <w:pPr>
              <w:adjustRightInd w:val="0"/>
              <w:spacing w:line="280" w:lineRule="exact"/>
              <w:jc w:val="center"/>
              <w:rPr>
                <w:rFonts w:eastAsia="宋体"/>
                <w:spacing w:val="-25"/>
                <w:sz w:val="30"/>
                <w:szCs w:val="30"/>
              </w:rPr>
            </w:pPr>
            <w:r>
              <w:rPr>
                <w:rFonts w:eastAsia="宋体"/>
                <w:color w:val="000000"/>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340" w:lineRule="exact"/>
              <w:jc w:val="center"/>
              <w:rPr>
                <w:rFonts w:eastAsia="宋体"/>
                <w:color w:val="000000"/>
                <w:szCs w:val="21"/>
              </w:rPr>
            </w:pPr>
            <w:r>
              <w:rPr>
                <w:rFonts w:eastAsia="宋体" w:hint="eastAsia"/>
                <w:color w:val="000000"/>
                <w:szCs w:val="21"/>
              </w:rPr>
              <w:t>中国知网</w:t>
            </w:r>
            <w:r>
              <w:rPr>
                <w:rFonts w:eastAsia="宋体" w:hint="eastAsia"/>
                <w:color w:val="000000"/>
                <w:szCs w:val="21"/>
              </w:rPr>
              <w:t>CNKI</w:t>
            </w:r>
          </w:p>
          <w:p w:rsidR="00E17E34" w:rsidRDefault="00E17E34" w:rsidP="00E17E34">
            <w:pPr>
              <w:adjustRightInd w:val="0"/>
              <w:spacing w:line="340" w:lineRule="exact"/>
              <w:jc w:val="center"/>
              <w:rPr>
                <w:rFonts w:eastAsia="宋体"/>
                <w:color w:val="000000"/>
                <w:szCs w:val="21"/>
              </w:rPr>
            </w:pPr>
            <w:r>
              <w:rPr>
                <w:rFonts w:eastAsia="宋体"/>
                <w:color w:val="000000"/>
                <w:szCs w:val="21"/>
              </w:rPr>
              <w:t>/</w:t>
            </w:r>
          </w:p>
          <w:p w:rsidR="00E17E34" w:rsidRDefault="00E17E34" w:rsidP="00E17E34">
            <w:pPr>
              <w:adjustRightInd w:val="0"/>
              <w:spacing w:line="280" w:lineRule="exact"/>
              <w:jc w:val="center"/>
              <w:rPr>
                <w:rFonts w:eastAsia="宋体"/>
                <w:spacing w:val="-25"/>
                <w:sz w:val="30"/>
                <w:szCs w:val="30"/>
              </w:rPr>
            </w:pPr>
            <w:r w:rsidRPr="00D2731C">
              <w:rPr>
                <w:rFonts w:eastAsia="宋体" w:hint="eastAsia"/>
                <w:color w:val="000000"/>
                <w:szCs w:val="21"/>
              </w:rPr>
              <w:t>Web</w:t>
            </w:r>
            <w:r w:rsidRPr="00D2731C">
              <w:rPr>
                <w:rFonts w:eastAsia="宋体"/>
                <w:color w:val="000000"/>
                <w:szCs w:val="21"/>
              </w:rPr>
              <w:t xml:space="preserve"> of Science</w:t>
            </w:r>
            <w:r w:rsidRPr="00D2731C">
              <w:rPr>
                <w:rFonts w:eastAsia="宋体" w:hint="eastAsia"/>
                <w:color w:val="000000"/>
                <w:szCs w:val="21"/>
              </w:rPr>
              <w:t>核心合集</w:t>
            </w:r>
          </w:p>
        </w:tc>
        <w:tc>
          <w:tcPr>
            <w:tcW w:w="1145" w:type="dxa"/>
            <w:tcBorders>
              <w:top w:val="single" w:sz="4" w:space="0" w:color="auto"/>
              <w:left w:val="single" w:sz="4" w:space="0" w:color="auto"/>
              <w:bottom w:val="single" w:sz="4" w:space="0" w:color="auto"/>
              <w:right w:val="single" w:sz="4" w:space="0" w:color="auto"/>
            </w:tcBorders>
            <w:vAlign w:val="center"/>
          </w:tcPr>
          <w:p w:rsidR="00E17E34" w:rsidRDefault="00E17E34" w:rsidP="00E17E34">
            <w:pPr>
              <w:adjustRightInd w:val="0"/>
              <w:spacing w:line="280" w:lineRule="exact"/>
              <w:jc w:val="center"/>
              <w:rPr>
                <w:rFonts w:eastAsia="宋体"/>
                <w:spacing w:val="-25"/>
                <w:sz w:val="30"/>
                <w:szCs w:val="30"/>
              </w:rPr>
            </w:pPr>
            <w:r>
              <w:rPr>
                <w:rFonts w:eastAsia="宋体" w:hint="eastAsia"/>
                <w:color w:val="000000"/>
                <w:szCs w:val="21"/>
              </w:rPr>
              <w:t>是</w:t>
            </w:r>
          </w:p>
        </w:tc>
      </w:tr>
    </w:tbl>
    <w:p w:rsidR="00143D99" w:rsidRPr="00143D99" w:rsidRDefault="00143D99" w:rsidP="00143D99">
      <w:pPr>
        <w:spacing w:line="440" w:lineRule="exact"/>
        <w:rPr>
          <w:rFonts w:ascii="黑体" w:eastAsia="黑体" w:hAnsi="黑体"/>
          <w:sz w:val="28"/>
          <w:szCs w:val="28"/>
        </w:rPr>
      </w:pPr>
    </w:p>
    <w:sectPr w:rsidR="00143D99" w:rsidRPr="00143D99" w:rsidSect="00C4698B">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348" w:rsidRDefault="00465348" w:rsidP="005B4780">
      <w:r>
        <w:separator/>
      </w:r>
    </w:p>
  </w:endnote>
  <w:endnote w:type="continuationSeparator" w:id="0">
    <w:p w:rsidR="00465348" w:rsidRDefault="00465348" w:rsidP="005B4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348" w:rsidRDefault="00465348" w:rsidP="005B4780">
      <w:r>
        <w:separator/>
      </w:r>
    </w:p>
  </w:footnote>
  <w:footnote w:type="continuationSeparator" w:id="0">
    <w:p w:rsidR="00465348" w:rsidRDefault="00465348" w:rsidP="005B4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40319"/>
    <w:multiLevelType w:val="hybridMultilevel"/>
    <w:tmpl w:val="733065DA"/>
    <w:lvl w:ilvl="0" w:tplc="41DE6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A9F"/>
    <w:rsid w:val="000F5282"/>
    <w:rsid w:val="00143D99"/>
    <w:rsid w:val="00465348"/>
    <w:rsid w:val="005B4780"/>
    <w:rsid w:val="00610A9F"/>
    <w:rsid w:val="00633A88"/>
    <w:rsid w:val="006748A2"/>
    <w:rsid w:val="00921FA9"/>
    <w:rsid w:val="00A5126A"/>
    <w:rsid w:val="00A628C3"/>
    <w:rsid w:val="00C03565"/>
    <w:rsid w:val="00C4698B"/>
    <w:rsid w:val="00CF0F8E"/>
    <w:rsid w:val="00DB7E9E"/>
    <w:rsid w:val="00E17E34"/>
    <w:rsid w:val="00E40A24"/>
    <w:rsid w:val="00E64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47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4780"/>
    <w:rPr>
      <w:sz w:val="18"/>
      <w:szCs w:val="18"/>
    </w:rPr>
  </w:style>
  <w:style w:type="paragraph" w:styleId="a4">
    <w:name w:val="footer"/>
    <w:basedOn w:val="a"/>
    <w:link w:val="Char0"/>
    <w:uiPriority w:val="99"/>
    <w:unhideWhenUsed/>
    <w:rsid w:val="005B47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4780"/>
    <w:rPr>
      <w:sz w:val="18"/>
      <w:szCs w:val="18"/>
    </w:rPr>
  </w:style>
  <w:style w:type="paragraph" w:styleId="a5">
    <w:name w:val="List Paragraph"/>
    <w:basedOn w:val="a"/>
    <w:uiPriority w:val="34"/>
    <w:qFormat/>
    <w:rsid w:val="005B4780"/>
    <w:pPr>
      <w:ind w:firstLineChars="200" w:firstLine="420"/>
    </w:pPr>
  </w:style>
  <w:style w:type="paragraph" w:styleId="a6">
    <w:name w:val="Balloon Text"/>
    <w:basedOn w:val="a"/>
    <w:link w:val="Char1"/>
    <w:uiPriority w:val="99"/>
    <w:semiHidden/>
    <w:unhideWhenUsed/>
    <w:rsid w:val="00DB7E9E"/>
    <w:rPr>
      <w:sz w:val="18"/>
      <w:szCs w:val="18"/>
    </w:rPr>
  </w:style>
  <w:style w:type="character" w:customStyle="1" w:styleId="Char1">
    <w:name w:val="批注框文本 Char"/>
    <w:basedOn w:val="a0"/>
    <w:link w:val="a6"/>
    <w:uiPriority w:val="99"/>
    <w:semiHidden/>
    <w:rsid w:val="00DB7E9E"/>
    <w:rPr>
      <w:sz w:val="18"/>
      <w:szCs w:val="18"/>
    </w:rPr>
  </w:style>
</w:styles>
</file>

<file path=word/webSettings.xml><?xml version="1.0" encoding="utf-8"?>
<w:webSettings xmlns:r="http://schemas.openxmlformats.org/officeDocument/2006/relationships" xmlns:w="http://schemas.openxmlformats.org/wordprocessingml/2006/main">
  <w:divs>
    <w:div w:id="16271417">
      <w:bodyDiv w:val="1"/>
      <w:marLeft w:val="0"/>
      <w:marRight w:val="0"/>
      <w:marTop w:val="0"/>
      <w:marBottom w:val="0"/>
      <w:divBdr>
        <w:top w:val="none" w:sz="0" w:space="0" w:color="auto"/>
        <w:left w:val="none" w:sz="0" w:space="0" w:color="auto"/>
        <w:bottom w:val="none" w:sz="0" w:space="0" w:color="auto"/>
        <w:right w:val="none" w:sz="0" w:space="0" w:color="auto"/>
      </w:divBdr>
    </w:div>
    <w:div w:id="76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韩韬略</cp:lastModifiedBy>
  <cp:revision>8</cp:revision>
  <cp:lastPrinted>2020-05-07T05:43:00Z</cp:lastPrinted>
  <dcterms:created xsi:type="dcterms:W3CDTF">2020-05-03T03:21:00Z</dcterms:created>
  <dcterms:modified xsi:type="dcterms:W3CDTF">2020-05-08T02:32:00Z</dcterms:modified>
</cp:coreProperties>
</file>