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68F" w:rsidRDefault="0059368F">
      <w:pPr>
        <w:spacing w:line="288" w:lineRule="auto"/>
        <w:rPr>
          <w:rFonts w:ascii="宋体" w:hAnsi="宋体" w:hint="eastAsia"/>
          <w:b/>
          <w:sz w:val="32"/>
          <w:szCs w:val="28"/>
        </w:rPr>
      </w:pPr>
    </w:p>
    <w:p w:rsidR="0059368F" w:rsidRDefault="0059368F">
      <w:pPr>
        <w:spacing w:line="288" w:lineRule="auto"/>
        <w:jc w:val="center"/>
        <w:rPr>
          <w:rFonts w:ascii="宋体" w:hAnsi="宋体" w:hint="eastAsia"/>
          <w:b/>
          <w:sz w:val="32"/>
          <w:szCs w:val="28"/>
        </w:rPr>
      </w:pPr>
      <w:r>
        <w:rPr>
          <w:rFonts w:ascii="宋体" w:hAnsi="宋体" w:hint="eastAsia"/>
          <w:b/>
          <w:sz w:val="32"/>
          <w:szCs w:val="28"/>
        </w:rPr>
        <w:t>公示内容</w:t>
      </w:r>
    </w:p>
    <w:p w:rsidR="0059368F" w:rsidRDefault="0059368F">
      <w:pPr>
        <w:spacing w:line="288" w:lineRule="auto"/>
        <w:rPr>
          <w:rFonts w:ascii="宋体" w:hAnsi="宋体"/>
          <w:b/>
          <w:sz w:val="28"/>
          <w:szCs w:val="28"/>
        </w:rPr>
      </w:pPr>
      <w:r>
        <w:rPr>
          <w:rFonts w:ascii="宋体" w:hAnsi="宋体" w:hint="eastAsia"/>
          <w:b/>
          <w:sz w:val="28"/>
          <w:szCs w:val="28"/>
        </w:rPr>
        <w:t>一、项目名称</w:t>
      </w:r>
    </w:p>
    <w:p w:rsidR="0059368F" w:rsidRDefault="0059368F">
      <w:pPr>
        <w:spacing w:line="288" w:lineRule="auto"/>
        <w:ind w:firstLineChars="200" w:firstLine="480"/>
        <w:rPr>
          <w:rFonts w:ascii="宋体" w:hAnsi="宋体" w:hint="eastAsia"/>
          <w:color w:val="000000"/>
          <w:kern w:val="0"/>
          <w:sz w:val="24"/>
        </w:rPr>
      </w:pPr>
      <w:r>
        <w:rPr>
          <w:rFonts w:ascii="宋体" w:hAnsi="宋体" w:hint="eastAsia"/>
          <w:color w:val="000000"/>
          <w:kern w:val="0"/>
          <w:sz w:val="24"/>
        </w:rPr>
        <w:t>上跨既有高速铁路混凝土连续箱梁顶推施工关键技术</w:t>
      </w:r>
    </w:p>
    <w:p w:rsidR="0059368F" w:rsidRDefault="0059368F">
      <w:pPr>
        <w:spacing w:line="288" w:lineRule="auto"/>
        <w:rPr>
          <w:rFonts w:ascii="宋体" w:hAnsi="宋体" w:hint="eastAsia"/>
          <w:b/>
          <w:sz w:val="28"/>
          <w:szCs w:val="28"/>
        </w:rPr>
      </w:pPr>
      <w:r>
        <w:rPr>
          <w:rFonts w:ascii="宋体" w:hAnsi="宋体" w:hint="eastAsia"/>
          <w:b/>
          <w:sz w:val="28"/>
          <w:szCs w:val="28"/>
        </w:rPr>
        <w:t>二、申报奖种</w:t>
      </w:r>
    </w:p>
    <w:p w:rsidR="0059368F" w:rsidRDefault="0059368F">
      <w:pPr>
        <w:spacing w:line="288" w:lineRule="auto"/>
        <w:ind w:firstLineChars="200" w:firstLine="480"/>
        <w:rPr>
          <w:rFonts w:ascii="宋体" w:hAnsi="宋体" w:hint="eastAsia"/>
          <w:color w:val="000000"/>
          <w:kern w:val="0"/>
          <w:sz w:val="24"/>
        </w:rPr>
      </w:pPr>
      <w:r>
        <w:rPr>
          <w:rFonts w:ascii="宋体" w:hAnsi="宋体" w:hint="eastAsia"/>
          <w:color w:val="000000"/>
          <w:kern w:val="0"/>
          <w:sz w:val="24"/>
        </w:rPr>
        <w:t>中国铁道学会科学技术奖一等奖</w:t>
      </w:r>
    </w:p>
    <w:p w:rsidR="0059368F" w:rsidRDefault="0059368F">
      <w:pPr>
        <w:spacing w:line="288" w:lineRule="auto"/>
        <w:rPr>
          <w:rFonts w:ascii="宋体" w:hAnsi="宋体" w:hint="eastAsia"/>
          <w:b/>
          <w:sz w:val="28"/>
          <w:szCs w:val="28"/>
        </w:rPr>
      </w:pPr>
      <w:r>
        <w:rPr>
          <w:rFonts w:ascii="宋体" w:hAnsi="宋体" w:hint="eastAsia"/>
          <w:b/>
          <w:sz w:val="28"/>
          <w:szCs w:val="28"/>
        </w:rPr>
        <w:t>三、申报单位</w:t>
      </w:r>
    </w:p>
    <w:p w:rsidR="0059368F" w:rsidRDefault="0059368F">
      <w:pPr>
        <w:spacing w:line="288" w:lineRule="auto"/>
        <w:ind w:firstLineChars="200" w:firstLine="480"/>
        <w:rPr>
          <w:rFonts w:ascii="宋体" w:hAnsi="宋体" w:hint="eastAsia"/>
          <w:color w:val="000000"/>
          <w:kern w:val="0"/>
          <w:sz w:val="24"/>
        </w:rPr>
      </w:pPr>
      <w:r>
        <w:rPr>
          <w:rFonts w:ascii="宋体" w:hAnsi="宋体" w:hint="eastAsia"/>
          <w:color w:val="000000"/>
          <w:kern w:val="0"/>
          <w:sz w:val="24"/>
        </w:rPr>
        <w:t>中铁十四局集团有限公司、中铁十四局集团第二工程有限公司、</w:t>
      </w:r>
    </w:p>
    <w:p w:rsidR="0059368F" w:rsidRDefault="0059368F">
      <w:pPr>
        <w:spacing w:line="288" w:lineRule="auto"/>
        <w:ind w:firstLineChars="200" w:firstLine="480"/>
        <w:rPr>
          <w:rFonts w:ascii="宋体" w:hAnsi="宋体"/>
          <w:color w:val="000000"/>
          <w:kern w:val="0"/>
          <w:sz w:val="24"/>
        </w:rPr>
      </w:pPr>
      <w:r>
        <w:rPr>
          <w:rFonts w:ascii="宋体" w:hAnsi="宋体" w:hint="eastAsia"/>
          <w:color w:val="000000"/>
          <w:kern w:val="0"/>
          <w:sz w:val="24"/>
        </w:rPr>
        <w:t>山东科技大学</w:t>
      </w:r>
    </w:p>
    <w:p w:rsidR="0059368F" w:rsidRDefault="0059368F">
      <w:pPr>
        <w:spacing w:line="288" w:lineRule="auto"/>
        <w:rPr>
          <w:rFonts w:ascii="宋体" w:hAnsi="宋体" w:hint="eastAsia"/>
          <w:b/>
          <w:sz w:val="28"/>
          <w:szCs w:val="28"/>
        </w:rPr>
      </w:pPr>
      <w:r>
        <w:rPr>
          <w:rFonts w:ascii="宋体" w:hAnsi="宋体" w:hint="eastAsia"/>
          <w:b/>
          <w:sz w:val="28"/>
          <w:szCs w:val="28"/>
        </w:rPr>
        <w:t>四、</w:t>
      </w:r>
      <w:bookmarkStart w:id="0" w:name="OLE_LINK6"/>
      <w:bookmarkStart w:id="1" w:name="OLE_LINK7"/>
      <w:r>
        <w:rPr>
          <w:rFonts w:ascii="宋体" w:hAnsi="宋体" w:hint="eastAsia"/>
          <w:b/>
          <w:sz w:val="28"/>
          <w:szCs w:val="28"/>
        </w:rPr>
        <w:t>推荐单位意见</w:t>
      </w:r>
      <w:bookmarkEnd w:id="0"/>
      <w:bookmarkEnd w:id="1"/>
    </w:p>
    <w:p w:rsidR="0059368F" w:rsidRDefault="0059368F">
      <w:pPr>
        <w:spacing w:line="288" w:lineRule="auto"/>
        <w:ind w:leftChars="-95" w:left="-199" w:firstLineChars="258" w:firstLine="619"/>
        <w:rPr>
          <w:rFonts w:ascii="宋体" w:hAnsi="宋体" w:hint="eastAsia"/>
          <w:color w:val="000000"/>
          <w:kern w:val="0"/>
          <w:sz w:val="24"/>
        </w:rPr>
      </w:pPr>
      <w:r>
        <w:rPr>
          <w:rFonts w:ascii="宋体" w:hAnsi="宋体" w:hint="eastAsia"/>
          <w:color w:val="000000"/>
          <w:kern w:val="0"/>
          <w:sz w:val="24"/>
        </w:rPr>
        <w:t>我单位认真审阅了该项目提名书及其附件材料，确认全部材料真实有效，相关栏目的填写均符合中国铁道学会科学技术奖奖励办法的要求。</w:t>
      </w:r>
    </w:p>
    <w:p w:rsidR="0059368F" w:rsidRDefault="0059368F">
      <w:pPr>
        <w:spacing w:line="288" w:lineRule="auto"/>
        <w:ind w:firstLineChars="175" w:firstLine="420"/>
        <w:rPr>
          <w:rFonts w:ascii="宋体" w:hAnsi="宋体" w:hint="eastAsia"/>
          <w:color w:val="000000"/>
          <w:kern w:val="0"/>
          <w:sz w:val="24"/>
        </w:rPr>
      </w:pPr>
      <w:r>
        <w:rPr>
          <w:rFonts w:ascii="宋体" w:hAnsi="宋体" w:hint="eastAsia"/>
          <w:color w:val="000000"/>
          <w:kern w:val="0"/>
          <w:sz w:val="24"/>
        </w:rPr>
        <w:t>该项目首创性地在上跨高速铁路施工中采用顶推方法架设混凝土箱梁；研究了顶推梁体长度对既有运营线的影响，制定了分阶段顶推方案，保证了既有铁路的正常运营。发明了一种新型滑道梁，并应用了滑道梁与底模共同作用的技术方法；开发了新型 MGB 板与钢板垫板榫接的施工技术，完善了混凝土梁顶推施工滑块同步控制体系；研制了新型横向限位装置，解决了顶推施工过程中摩擦阻力过大而发生卡顿及梁体横向偏移过大而难以纠偏的技术难题。揭示了水平顶推力作用下混凝土内部微观裂隙发育规律，开发了一套混凝土箱梁微观裂隙发育控制技术，解决了顶推施工条件下梁体裂缝发育难以控制的技术难题；发明了一种混凝土保温钢模板构件及其制备方法，解决了大体积混凝土在冬季施工时模板保温效果较差的技术难题。揭示了整体结构应力分布及挠度变化的规律；建立了临时支架、永久墩及滑道梁协同受力计算模型，解决了梁体抗裂性、永久墩抗裂性、临时支架强度与变形、滑道梁强度与变形等控制性指标难以量化的难题；制定了上跨高速铁路混凝土箱梁顶推施工监测成套技术方案，确保了顶推施工的安全顺利完成。2018 年12月12 日，经中国公路学会组织评价，该项目总体达到国际</w:t>
      </w:r>
      <w:r>
        <w:rPr>
          <w:rFonts w:ascii="宋体" w:hAnsi="宋体" w:hint="eastAsia"/>
          <w:color w:val="000000"/>
          <w:kern w:val="0"/>
          <w:sz w:val="24"/>
        </w:rPr>
        <w:lastRenderedPageBreak/>
        <w:t>先进水平。项目获得授权实用新型专利 5项，省部级工法1项，专著1部。</w:t>
      </w:r>
    </w:p>
    <w:p w:rsidR="0059368F" w:rsidRDefault="0059368F" w:rsidP="00797385">
      <w:pPr>
        <w:spacing w:line="288" w:lineRule="auto"/>
        <w:ind w:leftChars="200" w:left="420"/>
        <w:rPr>
          <w:rFonts w:ascii="宋体" w:hAnsi="宋体" w:hint="eastAsia"/>
          <w:color w:val="000000"/>
          <w:kern w:val="0"/>
          <w:sz w:val="24"/>
        </w:rPr>
      </w:pPr>
      <w:r>
        <w:rPr>
          <w:rFonts w:ascii="宋体" w:hAnsi="宋体" w:hint="eastAsia"/>
          <w:color w:val="000000"/>
          <w:kern w:val="0"/>
          <w:sz w:val="24"/>
        </w:rPr>
        <w:t>同意推荐该项目申报科学技术进步奖二等奖。</w:t>
      </w:r>
    </w:p>
    <w:p w:rsidR="0059368F" w:rsidRDefault="0059368F">
      <w:pPr>
        <w:spacing w:line="288" w:lineRule="auto"/>
        <w:rPr>
          <w:rFonts w:ascii="宋体" w:hAnsi="宋体" w:hint="eastAsia"/>
          <w:b/>
          <w:sz w:val="28"/>
          <w:szCs w:val="28"/>
        </w:rPr>
      </w:pPr>
      <w:r>
        <w:rPr>
          <w:rFonts w:ascii="宋体" w:hAnsi="宋体" w:hint="eastAsia"/>
          <w:b/>
          <w:sz w:val="28"/>
          <w:szCs w:val="28"/>
        </w:rPr>
        <w:t>五、项目简介</w:t>
      </w:r>
    </w:p>
    <w:p w:rsidR="0059368F" w:rsidRDefault="0059368F">
      <w:pPr>
        <w:spacing w:line="288" w:lineRule="auto"/>
        <w:ind w:firstLineChars="175" w:firstLine="420"/>
        <w:rPr>
          <w:rFonts w:ascii="宋体" w:hAnsi="宋体" w:hint="eastAsia"/>
          <w:color w:val="000000"/>
          <w:kern w:val="0"/>
          <w:sz w:val="24"/>
          <w:lang w:val="zh-CN"/>
        </w:rPr>
      </w:pPr>
      <w:r>
        <w:rPr>
          <w:rFonts w:ascii="宋体" w:hAnsi="宋体" w:hint="eastAsia"/>
          <w:color w:val="000000"/>
          <w:kern w:val="0"/>
          <w:sz w:val="24"/>
          <w:lang w:val="zh-CN"/>
        </w:rPr>
        <w:t>1.</w:t>
      </w:r>
      <w:r>
        <w:rPr>
          <w:rFonts w:ascii="宋体" w:hAnsi="宋体" w:hint="eastAsia"/>
          <w:color w:val="000000"/>
          <w:kern w:val="0"/>
          <w:sz w:val="24"/>
        </w:rPr>
        <w:t>依托</w:t>
      </w:r>
      <w:r>
        <w:rPr>
          <w:rFonts w:ascii="宋体" w:hAnsi="宋体" w:hint="eastAsia"/>
          <w:color w:val="000000"/>
          <w:kern w:val="0"/>
          <w:sz w:val="24"/>
          <w:lang w:val="zh-CN"/>
        </w:rPr>
        <w:t>工程基本情况</w:t>
      </w:r>
    </w:p>
    <w:p w:rsidR="0059368F" w:rsidRDefault="0059368F">
      <w:pPr>
        <w:spacing w:line="288" w:lineRule="auto"/>
        <w:ind w:firstLineChars="175" w:firstLine="420"/>
        <w:rPr>
          <w:rFonts w:ascii="宋体" w:hAnsi="宋体" w:hint="eastAsia"/>
          <w:color w:val="000000"/>
          <w:kern w:val="0"/>
          <w:sz w:val="24"/>
          <w:lang w:val="zh-CN"/>
        </w:rPr>
      </w:pPr>
      <w:r>
        <w:rPr>
          <w:rFonts w:ascii="宋体" w:hAnsi="宋体" w:hint="eastAsia"/>
          <w:color w:val="000000"/>
          <w:kern w:val="0"/>
          <w:sz w:val="24"/>
          <w:lang w:val="zh-CN"/>
        </w:rPr>
        <w:t>蒙华铁路是国内最长运煤专线，汉宜高速铁路是我国“四纵四横”铁路主干网络中沪汉蓉快速客运通道的重要组成部分。在 DK1251+800 处采用 1-（3×32）m 连续梁跨越汉宜高速铁路，全国首例，无施工经验。目前，上跨既有高速铁路顶推施工中面临的主要技术问题有：</w:t>
      </w:r>
      <w:r>
        <w:rPr>
          <w:rFonts w:ascii="宋体" w:hAnsi="宋体" w:hint="eastAsia"/>
          <w:color w:val="000000"/>
          <w:kern w:val="0"/>
          <w:sz w:val="24"/>
        </w:rPr>
        <w:t>(1)</w:t>
      </w:r>
      <w:r>
        <w:rPr>
          <w:rFonts w:ascii="宋体" w:hAnsi="宋体" w:hint="eastAsia"/>
          <w:color w:val="000000"/>
          <w:kern w:val="0"/>
          <w:sz w:val="24"/>
          <w:lang w:val="zh-CN"/>
        </w:rPr>
        <w:t>上跨顶推时既有运营线的安全运营；</w:t>
      </w:r>
      <w:r>
        <w:rPr>
          <w:rFonts w:ascii="宋体" w:hAnsi="宋体" w:hint="eastAsia"/>
          <w:color w:val="000000"/>
          <w:kern w:val="0"/>
          <w:sz w:val="24"/>
        </w:rPr>
        <w:t>(2)</w:t>
      </w:r>
      <w:r>
        <w:rPr>
          <w:rFonts w:ascii="宋体" w:hAnsi="宋体" w:hint="eastAsia"/>
          <w:color w:val="000000"/>
          <w:kern w:val="0"/>
          <w:sz w:val="24"/>
          <w:lang w:val="zh-CN"/>
        </w:rPr>
        <w:t>混凝土梁顶推施工滑块同步控制；</w:t>
      </w:r>
      <w:r>
        <w:rPr>
          <w:rFonts w:ascii="宋体" w:hAnsi="宋体" w:hint="eastAsia"/>
          <w:color w:val="000000"/>
          <w:kern w:val="0"/>
          <w:sz w:val="24"/>
        </w:rPr>
        <w:t>(3)</w:t>
      </w:r>
      <w:r>
        <w:rPr>
          <w:rFonts w:ascii="宋体" w:hAnsi="宋体" w:hint="eastAsia"/>
          <w:color w:val="000000"/>
          <w:kern w:val="0"/>
          <w:sz w:val="24"/>
          <w:lang w:val="zh-CN"/>
        </w:rPr>
        <w:t>顶推施工中的横梁偏移过大；</w:t>
      </w:r>
      <w:r>
        <w:rPr>
          <w:rFonts w:ascii="宋体" w:hAnsi="宋体" w:hint="eastAsia"/>
          <w:color w:val="000000"/>
          <w:kern w:val="0"/>
          <w:sz w:val="24"/>
        </w:rPr>
        <w:t>(4)</w:t>
      </w:r>
      <w:r>
        <w:rPr>
          <w:rFonts w:ascii="宋体" w:hAnsi="宋体" w:hint="eastAsia"/>
          <w:color w:val="000000"/>
          <w:kern w:val="0"/>
          <w:sz w:val="24"/>
          <w:lang w:val="zh-CN"/>
        </w:rPr>
        <w:t>梁体抗裂性、永久墩抗裂性、临时支架强度与变形、滑道梁强度与变形等控制性指标难以量化。因此，有必要开展相关问题的研究，建立上跨既有高速铁路混凝土连续箱梁顶推施工关键技术，克服施工重难点。</w:t>
      </w:r>
    </w:p>
    <w:p w:rsidR="0059368F" w:rsidRDefault="0059368F">
      <w:pPr>
        <w:spacing w:line="288" w:lineRule="auto"/>
        <w:ind w:firstLineChars="175" w:firstLine="420"/>
        <w:rPr>
          <w:rFonts w:ascii="宋体" w:hAnsi="宋体" w:hint="eastAsia"/>
          <w:color w:val="000000"/>
          <w:kern w:val="0"/>
          <w:sz w:val="24"/>
          <w:lang w:val="zh-CN"/>
        </w:rPr>
      </w:pPr>
      <w:r>
        <w:rPr>
          <w:rFonts w:ascii="宋体" w:hAnsi="宋体" w:hint="eastAsia"/>
          <w:color w:val="000000"/>
          <w:kern w:val="0"/>
          <w:sz w:val="24"/>
        </w:rPr>
        <w:t>2.主要研究开发内容</w:t>
      </w:r>
    </w:p>
    <w:p w:rsidR="0059368F" w:rsidRDefault="0059368F">
      <w:pPr>
        <w:spacing w:line="288" w:lineRule="auto"/>
        <w:ind w:firstLineChars="175" w:firstLine="420"/>
        <w:rPr>
          <w:rFonts w:ascii="宋体" w:hAnsi="宋体" w:hint="eastAsia"/>
          <w:color w:val="000000"/>
          <w:kern w:val="0"/>
          <w:sz w:val="24"/>
          <w:lang w:val="zh-CN"/>
        </w:rPr>
      </w:pPr>
      <w:r>
        <w:rPr>
          <w:rFonts w:ascii="宋体" w:hAnsi="宋体" w:hint="eastAsia"/>
          <w:color w:val="000000"/>
          <w:kern w:val="0"/>
          <w:sz w:val="24"/>
        </w:rPr>
        <w:t>(1)</w:t>
      </w:r>
      <w:r>
        <w:rPr>
          <w:rFonts w:ascii="宋体" w:hAnsi="宋体" w:hint="eastAsia"/>
          <w:color w:val="000000"/>
          <w:kern w:val="0"/>
          <w:sz w:val="24"/>
          <w:lang w:val="zh-CN"/>
        </w:rPr>
        <w:t>首创性地在上跨高速铁路施工中采用顶推方法架设混凝土箱梁；研究了顶推梁体长度对既有运营线的影响，制定了分阶段顶推方案，保证了既有铁路的正常运营。</w:t>
      </w:r>
    </w:p>
    <w:p w:rsidR="0059368F" w:rsidRDefault="0059368F">
      <w:pPr>
        <w:spacing w:line="288" w:lineRule="auto"/>
        <w:ind w:firstLineChars="175" w:firstLine="420"/>
        <w:rPr>
          <w:rFonts w:ascii="宋体" w:hAnsi="宋体" w:hint="eastAsia"/>
          <w:color w:val="000000"/>
          <w:kern w:val="0"/>
          <w:sz w:val="24"/>
          <w:lang w:val="zh-CN"/>
        </w:rPr>
      </w:pPr>
      <w:r>
        <w:rPr>
          <w:rFonts w:ascii="宋体" w:hAnsi="宋体" w:hint="eastAsia"/>
          <w:color w:val="000000"/>
          <w:kern w:val="0"/>
          <w:sz w:val="24"/>
        </w:rPr>
        <w:t>(2)</w:t>
      </w:r>
      <w:r>
        <w:rPr>
          <w:rFonts w:ascii="宋体" w:hAnsi="宋体" w:hint="eastAsia"/>
          <w:color w:val="000000"/>
          <w:kern w:val="0"/>
          <w:sz w:val="24"/>
          <w:lang w:val="zh-CN"/>
        </w:rPr>
        <w:t>发明了一种新型滑道梁，并应用了滑道梁与底模共同作用的技术方法；开发了新型 MGB 板与钢板垫板榫接的施工技术，完善了混凝土梁顶推施工滑块同步控制体系；研制了新型横向限位装置，解决了顶推施工过程中摩擦阻力过大而发生卡顿及梁体横向偏移过大而难以纠偏的技术难题。</w:t>
      </w:r>
    </w:p>
    <w:p w:rsidR="0059368F" w:rsidRDefault="0059368F">
      <w:pPr>
        <w:spacing w:line="288" w:lineRule="auto"/>
        <w:ind w:firstLineChars="175" w:firstLine="420"/>
        <w:rPr>
          <w:rFonts w:ascii="宋体" w:hAnsi="宋体" w:hint="eastAsia"/>
          <w:color w:val="000000"/>
          <w:kern w:val="0"/>
          <w:sz w:val="24"/>
          <w:lang w:val="zh-CN"/>
        </w:rPr>
      </w:pPr>
      <w:r>
        <w:rPr>
          <w:rFonts w:ascii="宋体" w:hAnsi="宋体" w:hint="eastAsia"/>
          <w:color w:val="000000"/>
          <w:kern w:val="0"/>
          <w:sz w:val="24"/>
        </w:rPr>
        <w:t>(3)</w:t>
      </w:r>
      <w:r>
        <w:rPr>
          <w:rFonts w:ascii="宋体" w:hAnsi="宋体" w:hint="eastAsia"/>
          <w:color w:val="000000"/>
          <w:kern w:val="0"/>
          <w:sz w:val="24"/>
          <w:lang w:val="zh-CN"/>
        </w:rPr>
        <w:t>揭示了水平顶推力作用下混凝土内部微观裂隙发育规律，开发了一套混凝土箱梁微观裂隙发育控制技术，解决了顶推施工条件下梁体裂缝发育难以控制的技术难题；发明了一种混凝土保温钢模板构件及其制备方法，解决了大体积混凝土在冬季施工时模板保温效果较差的技术难题。</w:t>
      </w:r>
    </w:p>
    <w:p w:rsidR="0059368F" w:rsidRDefault="0059368F">
      <w:pPr>
        <w:spacing w:line="288" w:lineRule="auto"/>
        <w:ind w:firstLineChars="175" w:firstLine="420"/>
        <w:rPr>
          <w:rFonts w:ascii="宋体" w:hAnsi="宋体" w:hint="eastAsia"/>
          <w:color w:val="000000"/>
          <w:kern w:val="0"/>
          <w:sz w:val="24"/>
          <w:lang w:val="zh-CN"/>
        </w:rPr>
      </w:pPr>
      <w:r>
        <w:rPr>
          <w:rFonts w:ascii="宋体" w:hAnsi="宋体" w:hint="eastAsia"/>
          <w:color w:val="000000"/>
          <w:kern w:val="0"/>
          <w:sz w:val="24"/>
        </w:rPr>
        <w:t>(4)</w:t>
      </w:r>
      <w:r>
        <w:rPr>
          <w:rFonts w:ascii="宋体" w:hAnsi="宋体" w:hint="eastAsia"/>
          <w:color w:val="000000"/>
          <w:kern w:val="0"/>
          <w:sz w:val="24"/>
          <w:lang w:val="zh-CN"/>
        </w:rPr>
        <w:t>揭示了整体结构应力分布及挠度变化的规律；建立了临时支架、永久墩及滑道梁协同受力计算模型，解决了梁体抗裂性、永久墩抗裂性、临时支架强度</w:t>
      </w:r>
      <w:r>
        <w:rPr>
          <w:rFonts w:ascii="宋体" w:hAnsi="宋体" w:hint="eastAsia"/>
          <w:color w:val="000000"/>
          <w:kern w:val="0"/>
          <w:sz w:val="24"/>
          <w:lang w:val="zh-CN"/>
        </w:rPr>
        <w:lastRenderedPageBreak/>
        <w:t>与变形、滑道梁强度与变形等控制性指标难以量化的难题；制定了上跨高速铁路混凝土箱梁顶推施工监测成套技术方案，确保了顶推施工的安全顺利完成。</w:t>
      </w:r>
    </w:p>
    <w:p w:rsidR="0059368F" w:rsidRDefault="0059368F">
      <w:pPr>
        <w:spacing w:line="288" w:lineRule="auto"/>
        <w:ind w:firstLineChars="175" w:firstLine="420"/>
        <w:rPr>
          <w:rFonts w:ascii="宋体" w:hAnsi="宋体" w:hint="eastAsia"/>
          <w:color w:val="000000"/>
          <w:kern w:val="0"/>
          <w:sz w:val="24"/>
        </w:rPr>
      </w:pPr>
      <w:r>
        <w:rPr>
          <w:rFonts w:ascii="宋体" w:hAnsi="宋体" w:hint="eastAsia"/>
          <w:color w:val="000000"/>
          <w:kern w:val="0"/>
          <w:sz w:val="24"/>
        </w:rPr>
        <w:t>3.推广应用及效益</w:t>
      </w:r>
    </w:p>
    <w:p w:rsidR="0059368F" w:rsidRDefault="0059368F">
      <w:pPr>
        <w:spacing w:line="288" w:lineRule="auto"/>
        <w:ind w:firstLineChars="175" w:firstLine="420"/>
        <w:rPr>
          <w:rFonts w:ascii="宋体" w:hAnsi="宋体" w:hint="eastAsia"/>
          <w:color w:val="000000"/>
          <w:kern w:val="0"/>
          <w:sz w:val="24"/>
        </w:rPr>
      </w:pPr>
      <w:r>
        <w:rPr>
          <w:rFonts w:ascii="宋体" w:hAnsi="宋体" w:hint="eastAsia"/>
          <w:color w:val="000000"/>
          <w:kern w:val="0"/>
          <w:sz w:val="24"/>
        </w:rPr>
        <w:t>课题</w:t>
      </w:r>
      <w:r>
        <w:rPr>
          <w:rFonts w:ascii="宋体" w:hAnsi="宋体" w:hint="eastAsia"/>
          <w:color w:val="000000"/>
          <w:kern w:val="0"/>
          <w:sz w:val="24"/>
          <w:lang w:val="zh-CN"/>
        </w:rPr>
        <w:t>成功解决了我国首例重载铁路混凝土箱梁跨越高铁线路采用顶推施工的技术难题，取得了成熟的工程经验，并在湖北棋盘洲长江公路大桥连接线推广应用，下一步打算应用于北京丰台站改建工程施工中，具有重要的技术指导意义。</w:t>
      </w:r>
      <w:r>
        <w:rPr>
          <w:rFonts w:ascii="宋体" w:hAnsi="宋体" w:hint="eastAsia"/>
          <w:color w:val="000000"/>
          <w:kern w:val="0"/>
          <w:sz w:val="24"/>
        </w:rPr>
        <w:t xml:space="preserve"> </w:t>
      </w:r>
    </w:p>
    <w:p w:rsidR="0059368F" w:rsidRDefault="0059368F">
      <w:pPr>
        <w:spacing w:line="288" w:lineRule="auto"/>
        <w:ind w:firstLineChars="175" w:firstLine="420"/>
        <w:rPr>
          <w:rFonts w:ascii="宋体" w:hAnsi="宋体" w:hint="eastAsia"/>
          <w:color w:val="000000"/>
          <w:kern w:val="0"/>
          <w:sz w:val="24"/>
        </w:rPr>
      </w:pPr>
      <w:r>
        <w:rPr>
          <w:rFonts w:ascii="宋体" w:hAnsi="宋体" w:hint="eastAsia"/>
          <w:color w:val="000000"/>
          <w:kern w:val="0"/>
          <w:sz w:val="24"/>
        </w:rPr>
        <w:t>在上跨汉宜高铁特大桥混凝土连续箱梁顶推施工工程中，通过技术创新最大限度降低对铁路运营的影响，避免了裂缝的产生，在极大程度上保证了施工的安全进行，节省了一系列的成本和维护费用，整体技术应用为实际工程节约成本约5100万元，取得明显的经济效益。相比传统转体施工和悬灌施工，可节省工期半年。使建设单位资金成本和施工人员数量、机械成本的大幅下降，约占土建总投资额的10%。</w:t>
      </w:r>
    </w:p>
    <w:p w:rsidR="0059368F" w:rsidRDefault="0059368F">
      <w:pPr>
        <w:spacing w:line="288" w:lineRule="auto"/>
        <w:ind w:firstLineChars="175" w:firstLine="420"/>
        <w:rPr>
          <w:rFonts w:ascii="宋体" w:hAnsi="宋体" w:hint="eastAsia"/>
          <w:color w:val="000000"/>
          <w:kern w:val="0"/>
          <w:sz w:val="24"/>
        </w:rPr>
      </w:pPr>
      <w:r>
        <w:rPr>
          <w:rFonts w:ascii="宋体" w:hAnsi="宋体" w:hint="eastAsia"/>
          <w:color w:val="000000"/>
          <w:kern w:val="0"/>
          <w:sz w:val="24"/>
        </w:rPr>
        <w:t>2018年12月12日，经中国公路学会评价，项目研究成果达到国际先进水平，成果获评2019年中铁建科学技术奖一等奖，2018年中铁十四局集团有限公司科学技术奖特等奖。</w:t>
      </w:r>
    </w:p>
    <w:p w:rsidR="0059368F" w:rsidRDefault="0059368F">
      <w:pPr>
        <w:spacing w:line="288" w:lineRule="auto"/>
        <w:rPr>
          <w:rFonts w:ascii="宋体" w:hAnsi="宋体" w:hint="eastAsia"/>
          <w:b/>
          <w:sz w:val="28"/>
          <w:szCs w:val="28"/>
        </w:rPr>
      </w:pPr>
      <w:r>
        <w:rPr>
          <w:rFonts w:ascii="宋体" w:hAnsi="宋体" w:hint="eastAsia"/>
          <w:b/>
          <w:sz w:val="28"/>
          <w:szCs w:val="28"/>
        </w:rPr>
        <w:t>六、客观评价</w:t>
      </w:r>
    </w:p>
    <w:p w:rsidR="0059368F" w:rsidRDefault="0059368F">
      <w:pPr>
        <w:adjustRightInd w:val="0"/>
        <w:snapToGrid w:val="0"/>
        <w:spacing w:line="288" w:lineRule="auto"/>
        <w:ind w:firstLineChars="200" w:firstLine="480"/>
        <w:rPr>
          <w:rFonts w:hint="eastAsia"/>
          <w:sz w:val="24"/>
        </w:rPr>
      </w:pPr>
      <w:r>
        <w:rPr>
          <w:rFonts w:hint="eastAsia"/>
          <w:sz w:val="24"/>
        </w:rPr>
        <w:t xml:space="preserve">1.2018 </w:t>
      </w:r>
      <w:r>
        <w:rPr>
          <w:rFonts w:hint="eastAsia"/>
          <w:sz w:val="24"/>
        </w:rPr>
        <w:t>年</w:t>
      </w:r>
      <w:r>
        <w:rPr>
          <w:rFonts w:hint="eastAsia"/>
          <w:sz w:val="24"/>
        </w:rPr>
        <w:t xml:space="preserve">12 </w:t>
      </w:r>
      <w:r>
        <w:rPr>
          <w:rFonts w:hint="eastAsia"/>
          <w:sz w:val="24"/>
        </w:rPr>
        <w:t>月</w:t>
      </w:r>
      <w:r>
        <w:rPr>
          <w:rFonts w:hint="eastAsia"/>
          <w:sz w:val="24"/>
        </w:rPr>
        <w:t xml:space="preserve">12 </w:t>
      </w:r>
      <w:r>
        <w:rPr>
          <w:rFonts w:hint="eastAsia"/>
          <w:sz w:val="24"/>
        </w:rPr>
        <w:t>日，中国公路学会在北京组织召开了“上跨既有高速铁路混凝土连续箱梁顶推施工关键技术开发研究”项目成果评价会。评定委员会指出该成果首次采用顶推施工方法架设了上跨高速铁路的预应力混凝土箱梁，为铁路上跨桥梁施工架设提供了新途径；首次采用榫接技术解决了</w:t>
      </w:r>
      <w:r>
        <w:rPr>
          <w:rFonts w:hint="eastAsia"/>
          <w:sz w:val="24"/>
        </w:rPr>
        <w:t>MGB</w:t>
      </w:r>
      <w:r>
        <w:rPr>
          <w:rFonts w:hint="eastAsia"/>
          <w:sz w:val="24"/>
        </w:rPr>
        <w:t>板与梁体脱空而无法跟进的技术难题；发明了一种混凝土保温钢模板构件及其制备方法，研发了混凝土箱梁微观裂隙控制技术，提高了箱梁施工质量；建立了顶推梁体、临时支架、永久墩和滑道梁协同受力的计算模型，优化了资源配置，实现了箱梁顶推施工安全有效控制。评价委员会一致认为：该项目研究成果达到国际先进水平。</w:t>
      </w:r>
    </w:p>
    <w:p w:rsidR="0059368F" w:rsidRDefault="0059368F">
      <w:pPr>
        <w:adjustRightInd w:val="0"/>
        <w:snapToGrid w:val="0"/>
        <w:spacing w:line="288" w:lineRule="auto"/>
        <w:ind w:firstLineChars="200" w:firstLine="480"/>
      </w:pPr>
      <w:r>
        <w:rPr>
          <w:rFonts w:hint="eastAsia"/>
          <w:sz w:val="24"/>
        </w:rPr>
        <w:t xml:space="preserve">2.2017 </w:t>
      </w:r>
      <w:r>
        <w:rPr>
          <w:rFonts w:hint="eastAsia"/>
          <w:sz w:val="24"/>
        </w:rPr>
        <w:t>年</w:t>
      </w:r>
      <w:r>
        <w:rPr>
          <w:rFonts w:hint="eastAsia"/>
          <w:sz w:val="24"/>
        </w:rPr>
        <w:t>10</w:t>
      </w:r>
      <w:r>
        <w:rPr>
          <w:rFonts w:hint="eastAsia"/>
          <w:sz w:val="24"/>
        </w:rPr>
        <w:t>月</w:t>
      </w:r>
      <w:r>
        <w:rPr>
          <w:rFonts w:hint="eastAsia"/>
          <w:sz w:val="24"/>
        </w:rPr>
        <w:t>30</w:t>
      </w:r>
      <w:r>
        <w:rPr>
          <w:rFonts w:hint="eastAsia"/>
          <w:sz w:val="24"/>
        </w:rPr>
        <w:t>日施工单位、监理单位、设计单位、建设单位四方联合对跨汉宜高铁特大桥工程组织验收，认为该单位工程所含分部工程的质量均验收合格，主要功能项目的排查结果符合相关专业质量验收规范的规定，观感质量验收符合要求。</w:t>
      </w:r>
    </w:p>
    <w:p w:rsidR="0059368F" w:rsidRDefault="0059368F">
      <w:pPr>
        <w:spacing w:line="288" w:lineRule="auto"/>
        <w:ind w:firstLine="481"/>
        <w:rPr>
          <w:rFonts w:ascii="宋体" w:hAnsi="宋体" w:hint="eastAsia"/>
          <w:sz w:val="24"/>
        </w:rPr>
      </w:pPr>
      <w:r>
        <w:rPr>
          <w:rFonts w:ascii="宋体" w:hAnsi="宋体" w:hint="eastAsia"/>
          <w:sz w:val="24"/>
        </w:rPr>
        <w:t>3.2018年6月10日，经教育部科技查新工作站查新，结论国内外未见与该查新课题研究内容相同的文献报道。</w:t>
      </w:r>
    </w:p>
    <w:p w:rsidR="0059368F" w:rsidRDefault="0059368F">
      <w:pPr>
        <w:numPr>
          <w:ilvl w:val="0"/>
          <w:numId w:val="1"/>
        </w:numPr>
        <w:spacing w:line="288" w:lineRule="auto"/>
        <w:rPr>
          <w:rFonts w:ascii="宋体" w:hAnsi="宋体" w:hint="eastAsia"/>
          <w:b/>
          <w:sz w:val="28"/>
          <w:szCs w:val="28"/>
        </w:rPr>
      </w:pPr>
      <w:r>
        <w:rPr>
          <w:rFonts w:ascii="宋体" w:hAnsi="宋体" w:hint="eastAsia"/>
          <w:b/>
          <w:sz w:val="28"/>
          <w:szCs w:val="28"/>
        </w:rPr>
        <w:lastRenderedPageBreak/>
        <w:t>应用情况</w:t>
      </w:r>
    </w:p>
    <w:p w:rsidR="0059368F" w:rsidRDefault="0059368F">
      <w:pPr>
        <w:spacing w:line="288" w:lineRule="auto"/>
        <w:ind w:firstLineChars="200" w:firstLine="480"/>
        <w:rPr>
          <w:rFonts w:ascii="宋体" w:hAnsi="宋体" w:cs="宋体" w:hint="eastAsia"/>
          <w:sz w:val="24"/>
        </w:rPr>
      </w:pPr>
      <w:r>
        <w:rPr>
          <w:rFonts w:ascii="宋体" w:hAnsi="宋体" w:cs="宋体" w:hint="eastAsia"/>
          <w:sz w:val="24"/>
        </w:rPr>
        <w:t>蒙华铁路上跨汉宜高铁特大桥工程施工过程中通过应用特大桥混凝土箱梁综合施工成套技术研究成果取得了显著的经济效益和社会效益。在上跨既有高速铁路顶推施工过程中，运用特大桥混凝土箱梁综合施工成套技术已经成为提高顶推施工安全性和解决复杂顶推工程问题的有效途径之一。施工单位建立了一套包括钢管支架的设计和安装，滑道系统的制作和安装，顶推梁段预制施工，钢导梁安装，主梁顶推施工，安装支座、落梁就位等六个关键阶段的技术先进、安全性高的混凝土梁顶推综合施工方案。施工生产过程中，项目没有发生任何重大安全事故，公司经济效益逐年提高，树立了良好的社会形象。</w:t>
      </w:r>
    </w:p>
    <w:p w:rsidR="0059368F" w:rsidRDefault="0059368F">
      <w:pPr>
        <w:spacing w:line="288" w:lineRule="auto"/>
        <w:ind w:firstLineChars="200" w:firstLine="480"/>
        <w:rPr>
          <w:rFonts w:ascii="宋体" w:hAnsi="宋体" w:cs="宋体" w:hint="eastAsia"/>
          <w:sz w:val="24"/>
        </w:rPr>
      </w:pPr>
      <w:r>
        <w:rPr>
          <w:rFonts w:ascii="宋体" w:hAnsi="宋体" w:cs="宋体" w:hint="eastAsia"/>
          <w:sz w:val="24"/>
        </w:rPr>
        <w:t>为了对混凝土梁顶推综合施工方案进一步优化与完善，工程建设单位</w:t>
      </w:r>
      <w:r>
        <w:rPr>
          <w:rFonts w:ascii="宋体" w:hAnsi="宋体" w:cs="宋体" w:hint="eastAsia"/>
          <w:color w:val="0D0D0D"/>
          <w:sz w:val="24"/>
        </w:rPr>
        <w:t>蒙西华中铁路股份有限公司湖北指挥部推动</w:t>
      </w:r>
      <w:r>
        <w:rPr>
          <w:rFonts w:ascii="宋体" w:hAnsi="宋体" w:cs="宋体" w:hint="eastAsia"/>
          <w:sz w:val="24"/>
        </w:rPr>
        <w:t>工程采用了梁体、滑道梁、支架与永久墩协同受力变形的三维模型，解决了梁体、滑道梁、支架与永久墩组成整体的位移、受力以及支座反力的情况及变化规律难题；建立了混凝土梁体顶推施工过程整体计算模型，解决了梁体抗裂性、永久墩的抗裂性、临时支架强度与变形、滑道梁强度与变形、导梁强度等控制性指标的确定技术难题，解决了不同施工工况下最危险截面控制技术难题，实现了顶推施工技术体系的优化与完善。成果对工程的安全生产和提高经济效益发挥了重大作用。</w:t>
      </w:r>
    </w:p>
    <w:p w:rsidR="0059368F" w:rsidRDefault="0059368F">
      <w:pPr>
        <w:spacing w:line="360" w:lineRule="exact"/>
        <w:ind w:firstLineChars="200" w:firstLine="482"/>
        <w:jc w:val="center"/>
        <w:rPr>
          <w:rFonts w:ascii="宋体" w:hAnsi="宋体" w:cs="宋体" w:hint="eastAsia"/>
          <w:b/>
          <w:bCs/>
          <w:sz w:val="24"/>
        </w:rPr>
      </w:pPr>
      <w:r>
        <w:rPr>
          <w:rFonts w:ascii="宋体" w:hAnsi="宋体" w:cs="宋体" w:hint="eastAsia"/>
          <w:b/>
          <w:bCs/>
          <w:sz w:val="24"/>
        </w:rPr>
        <w:t>主要应用单位情况表</w:t>
      </w:r>
    </w:p>
    <w:tbl>
      <w:tblPr>
        <w:tblW w:w="88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5"/>
        <w:gridCol w:w="1940"/>
        <w:gridCol w:w="1924"/>
        <w:gridCol w:w="1720"/>
        <w:gridCol w:w="1630"/>
      </w:tblGrid>
      <w:tr w:rsidR="0059368F">
        <w:trPr>
          <w:trHeight w:val="720"/>
          <w:jc w:val="center"/>
        </w:trPr>
        <w:tc>
          <w:tcPr>
            <w:tcW w:w="1675" w:type="dxa"/>
            <w:vAlign w:val="center"/>
          </w:tcPr>
          <w:p w:rsidR="0059368F" w:rsidRPr="0059368F" w:rsidRDefault="0059368F">
            <w:pPr>
              <w:pStyle w:val="a4"/>
              <w:spacing w:line="360" w:lineRule="exact"/>
              <w:ind w:firstLineChars="0" w:firstLine="0"/>
              <w:jc w:val="center"/>
              <w:rPr>
                <w:rFonts w:ascii="宋体" w:hAnsi="宋体" w:cs="宋体" w:hint="eastAsia"/>
                <w:lang w:val="en-US" w:eastAsia="zh-CN"/>
              </w:rPr>
            </w:pPr>
            <w:r w:rsidRPr="0059368F">
              <w:rPr>
                <w:rFonts w:ascii="宋体" w:hAnsi="宋体" w:cs="宋体" w:hint="eastAsia"/>
                <w:lang w:val="en-US" w:eastAsia="zh-CN"/>
              </w:rPr>
              <w:t>应用单位名称</w:t>
            </w:r>
          </w:p>
        </w:tc>
        <w:tc>
          <w:tcPr>
            <w:tcW w:w="1940" w:type="dxa"/>
            <w:vAlign w:val="center"/>
          </w:tcPr>
          <w:p w:rsidR="0059368F" w:rsidRPr="0059368F" w:rsidRDefault="0059368F">
            <w:pPr>
              <w:pStyle w:val="a4"/>
              <w:spacing w:line="360" w:lineRule="exact"/>
              <w:ind w:firstLineChars="0" w:firstLine="0"/>
              <w:jc w:val="center"/>
              <w:rPr>
                <w:rFonts w:ascii="宋体" w:hAnsi="宋体" w:cs="宋体" w:hint="eastAsia"/>
                <w:lang w:val="en-US" w:eastAsia="zh-CN"/>
              </w:rPr>
            </w:pPr>
            <w:r w:rsidRPr="0059368F">
              <w:rPr>
                <w:rFonts w:ascii="宋体" w:hAnsi="宋体" w:cs="宋体" w:hint="eastAsia"/>
                <w:lang w:val="en-US" w:eastAsia="zh-CN"/>
              </w:rPr>
              <w:t>应用技术</w:t>
            </w:r>
          </w:p>
        </w:tc>
        <w:tc>
          <w:tcPr>
            <w:tcW w:w="1924" w:type="dxa"/>
            <w:vAlign w:val="center"/>
          </w:tcPr>
          <w:p w:rsidR="0059368F" w:rsidRPr="0059368F" w:rsidRDefault="0059368F">
            <w:pPr>
              <w:pStyle w:val="a4"/>
              <w:spacing w:line="360" w:lineRule="exact"/>
              <w:ind w:firstLineChars="0" w:firstLine="0"/>
              <w:jc w:val="center"/>
              <w:rPr>
                <w:rFonts w:ascii="宋体" w:hAnsi="宋体" w:cs="宋体" w:hint="eastAsia"/>
                <w:lang w:val="en-US" w:eastAsia="zh-CN"/>
              </w:rPr>
            </w:pPr>
            <w:r w:rsidRPr="0059368F">
              <w:rPr>
                <w:rFonts w:ascii="宋体" w:hAnsi="宋体" w:cs="宋体" w:hint="eastAsia"/>
                <w:lang w:val="en-US" w:eastAsia="zh-CN"/>
              </w:rPr>
              <w:t>应用起止时间</w:t>
            </w:r>
          </w:p>
        </w:tc>
        <w:tc>
          <w:tcPr>
            <w:tcW w:w="1720" w:type="dxa"/>
            <w:vAlign w:val="center"/>
          </w:tcPr>
          <w:p w:rsidR="0059368F" w:rsidRPr="0059368F" w:rsidRDefault="0059368F">
            <w:pPr>
              <w:pStyle w:val="a4"/>
              <w:spacing w:line="360" w:lineRule="exact"/>
              <w:ind w:firstLineChars="0" w:firstLine="0"/>
              <w:jc w:val="center"/>
              <w:rPr>
                <w:rFonts w:ascii="宋体" w:hAnsi="宋体" w:cs="宋体" w:hint="eastAsia"/>
                <w:lang w:val="en-US" w:eastAsia="zh-CN"/>
              </w:rPr>
            </w:pPr>
            <w:r w:rsidRPr="0059368F">
              <w:rPr>
                <w:rFonts w:ascii="宋体" w:hAnsi="宋体" w:cs="宋体" w:hint="eastAsia"/>
                <w:lang w:val="en-US" w:eastAsia="zh-CN"/>
              </w:rPr>
              <w:t>单位联系人/电话</w:t>
            </w:r>
          </w:p>
        </w:tc>
        <w:tc>
          <w:tcPr>
            <w:tcW w:w="1630" w:type="dxa"/>
            <w:vAlign w:val="center"/>
          </w:tcPr>
          <w:p w:rsidR="0059368F" w:rsidRPr="0059368F" w:rsidRDefault="0059368F">
            <w:pPr>
              <w:pStyle w:val="a4"/>
              <w:spacing w:line="360" w:lineRule="exact"/>
              <w:ind w:firstLineChars="0" w:firstLine="0"/>
              <w:jc w:val="center"/>
              <w:rPr>
                <w:rFonts w:ascii="宋体" w:hAnsi="宋体" w:cs="宋体" w:hint="eastAsia"/>
                <w:lang w:val="en-US" w:eastAsia="zh-CN"/>
              </w:rPr>
            </w:pPr>
            <w:r w:rsidRPr="0059368F">
              <w:rPr>
                <w:rFonts w:ascii="宋体" w:hAnsi="宋体" w:cs="宋体" w:hint="eastAsia"/>
                <w:lang w:val="en-US" w:eastAsia="zh-CN"/>
              </w:rPr>
              <w:t>应用</w:t>
            </w:r>
            <w:r>
              <w:rPr>
                <w:rFonts w:ascii="宋体" w:hAnsi="宋体" w:cs="宋体" w:hint="eastAsia"/>
                <w:lang w:val="en-US" w:eastAsia="zh-CN"/>
              </w:rPr>
              <w:t>情况</w:t>
            </w:r>
          </w:p>
        </w:tc>
      </w:tr>
      <w:tr w:rsidR="0059368F">
        <w:trPr>
          <w:trHeight w:val="1000"/>
          <w:jc w:val="center"/>
        </w:trPr>
        <w:tc>
          <w:tcPr>
            <w:tcW w:w="1675" w:type="dxa"/>
            <w:vAlign w:val="center"/>
          </w:tcPr>
          <w:p w:rsidR="0059368F" w:rsidRDefault="0059368F">
            <w:pPr>
              <w:pStyle w:val="a4"/>
              <w:spacing w:line="260" w:lineRule="exact"/>
              <w:ind w:firstLineChars="0" w:firstLine="0"/>
              <w:rPr>
                <w:rFonts w:ascii="宋体" w:hAnsi="宋体" w:cs="宋体" w:hint="eastAsia"/>
                <w:sz w:val="21"/>
                <w:szCs w:val="21"/>
                <w:lang w:val="en-US" w:eastAsia="zh-CN"/>
              </w:rPr>
            </w:pPr>
            <w:r>
              <w:rPr>
                <w:rFonts w:ascii="宋体" w:hAnsi="宋体" w:hint="eastAsia"/>
                <w:sz w:val="21"/>
                <w:szCs w:val="21"/>
                <w:lang w:val="en-US" w:eastAsia="zh-CN"/>
              </w:rPr>
              <w:t>蒙西华中铁路股份有限公司湖北指挥部</w:t>
            </w:r>
          </w:p>
        </w:tc>
        <w:tc>
          <w:tcPr>
            <w:tcW w:w="1940" w:type="dxa"/>
            <w:vAlign w:val="center"/>
          </w:tcPr>
          <w:p w:rsidR="0059368F" w:rsidRDefault="0059368F">
            <w:pPr>
              <w:jc w:val="center"/>
              <w:rPr>
                <w:rFonts w:ascii="宋体" w:hAnsi="宋体" w:cs="宋体" w:hint="eastAsia"/>
                <w:szCs w:val="21"/>
              </w:rPr>
            </w:pPr>
            <w:r>
              <w:rPr>
                <w:rFonts w:ascii="宋体" w:hAnsi="宋体" w:hint="eastAsia"/>
                <w:szCs w:val="21"/>
              </w:rPr>
              <w:t>上跨既有高速铁路混凝土连续箱梁顶推施工关键技术</w:t>
            </w:r>
          </w:p>
        </w:tc>
        <w:tc>
          <w:tcPr>
            <w:tcW w:w="1924" w:type="dxa"/>
            <w:vAlign w:val="center"/>
          </w:tcPr>
          <w:p w:rsidR="0059368F" w:rsidRPr="0059368F" w:rsidRDefault="0059368F">
            <w:pPr>
              <w:pStyle w:val="a4"/>
              <w:spacing w:line="260" w:lineRule="exact"/>
              <w:ind w:firstLineChars="0" w:firstLine="0"/>
              <w:jc w:val="center"/>
              <w:rPr>
                <w:rFonts w:ascii="宋体" w:hAnsi="宋体" w:cs="宋体" w:hint="eastAsia"/>
                <w:sz w:val="21"/>
                <w:szCs w:val="21"/>
                <w:lang w:val="en-US" w:eastAsia="zh-CN"/>
              </w:rPr>
            </w:pPr>
            <w:r>
              <w:rPr>
                <w:rFonts w:ascii="宋体" w:hAnsi="宋体" w:cs="宋体" w:hint="eastAsia"/>
                <w:sz w:val="21"/>
                <w:szCs w:val="21"/>
                <w:lang w:val="en-US" w:eastAsia="zh-CN"/>
              </w:rPr>
              <w:t>2015-12~2017-08</w:t>
            </w:r>
          </w:p>
        </w:tc>
        <w:tc>
          <w:tcPr>
            <w:tcW w:w="1720" w:type="dxa"/>
            <w:vAlign w:val="center"/>
          </w:tcPr>
          <w:p w:rsidR="0059368F" w:rsidRPr="0059368F" w:rsidRDefault="0059368F">
            <w:pPr>
              <w:pStyle w:val="a4"/>
              <w:spacing w:line="260" w:lineRule="exact"/>
              <w:ind w:firstLineChars="0" w:firstLine="0"/>
              <w:jc w:val="center"/>
              <w:rPr>
                <w:rFonts w:ascii="宋体" w:hAnsi="宋体" w:cs="宋体" w:hint="eastAsia"/>
                <w:sz w:val="21"/>
                <w:szCs w:val="21"/>
                <w:lang w:val="en-US" w:eastAsia="zh-CN"/>
              </w:rPr>
            </w:pPr>
            <w:r>
              <w:rPr>
                <w:rFonts w:ascii="宋体" w:hAnsi="宋体" w:cs="宋体" w:hint="eastAsia"/>
                <w:sz w:val="21"/>
                <w:szCs w:val="21"/>
                <w:lang w:val="en-US" w:eastAsia="zh-CN"/>
              </w:rPr>
              <w:t>张宇/13</w:t>
            </w:r>
            <w:r w:rsidRPr="0059368F">
              <w:rPr>
                <w:rFonts w:ascii="宋体" w:hAnsi="宋体" w:hint="eastAsia"/>
                <w:lang w:val="en-US" w:eastAsia="zh-CN"/>
              </w:rPr>
              <w:t>827395368</w:t>
            </w:r>
          </w:p>
        </w:tc>
        <w:tc>
          <w:tcPr>
            <w:tcW w:w="1630" w:type="dxa"/>
            <w:vAlign w:val="center"/>
          </w:tcPr>
          <w:p w:rsidR="0059368F" w:rsidRDefault="0059368F">
            <w:pPr>
              <w:pStyle w:val="a4"/>
              <w:spacing w:line="260" w:lineRule="exact"/>
              <w:ind w:firstLineChars="0" w:firstLine="0"/>
              <w:jc w:val="center"/>
              <w:rPr>
                <w:rFonts w:ascii="宋体" w:hAnsi="宋体" w:cs="宋体"/>
                <w:sz w:val="21"/>
                <w:szCs w:val="21"/>
                <w:lang w:val="en-US" w:eastAsia="zh-CN"/>
              </w:rPr>
            </w:pPr>
            <w:r>
              <w:rPr>
                <w:rFonts w:ascii="宋体" w:hAnsi="宋体" w:cs="宋体" w:hint="eastAsia"/>
                <w:sz w:val="21"/>
                <w:szCs w:val="21"/>
                <w:lang w:val="en-US" w:eastAsia="zh-CN"/>
              </w:rPr>
              <w:t>效果显著</w:t>
            </w:r>
          </w:p>
        </w:tc>
      </w:tr>
    </w:tbl>
    <w:p w:rsidR="0059368F" w:rsidRDefault="0059368F">
      <w:pPr>
        <w:spacing w:line="300" w:lineRule="auto"/>
        <w:rPr>
          <w:rFonts w:ascii="宋体" w:hAnsi="宋体" w:hint="eastAsia"/>
          <w:b/>
          <w:sz w:val="28"/>
          <w:szCs w:val="28"/>
        </w:rPr>
        <w:sectPr w:rsidR="0059368F">
          <w:pgSz w:w="11906" w:h="16838"/>
          <w:pgMar w:top="1440" w:right="1800" w:bottom="1440" w:left="1800" w:header="851" w:footer="992" w:gutter="0"/>
          <w:cols w:space="720"/>
          <w:docGrid w:type="lines" w:linePitch="435"/>
        </w:sectPr>
      </w:pPr>
    </w:p>
    <w:p w:rsidR="0059368F" w:rsidRDefault="0059368F">
      <w:pPr>
        <w:pStyle w:val="a9"/>
        <w:numPr>
          <w:ilvl w:val="0"/>
          <w:numId w:val="2"/>
        </w:numPr>
        <w:spacing w:before="75" w:beforeAutospacing="0" w:after="75" w:afterAutospacing="0" w:line="360" w:lineRule="auto"/>
        <w:rPr>
          <w:rFonts w:hint="eastAsia"/>
          <w:b/>
          <w:color w:val="000000"/>
          <w:sz w:val="28"/>
          <w:szCs w:val="28"/>
        </w:rPr>
      </w:pPr>
      <w:r>
        <w:rPr>
          <w:rFonts w:hint="eastAsia"/>
          <w:b/>
          <w:color w:val="000000"/>
          <w:sz w:val="28"/>
          <w:szCs w:val="28"/>
        </w:rPr>
        <w:lastRenderedPageBreak/>
        <w:t>主要知识产权等目录</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28"/>
        <w:gridCol w:w="630"/>
        <w:gridCol w:w="2470"/>
        <w:gridCol w:w="1730"/>
        <w:gridCol w:w="1435"/>
        <w:gridCol w:w="1995"/>
        <w:gridCol w:w="3530"/>
        <w:gridCol w:w="1116"/>
      </w:tblGrid>
      <w:tr w:rsidR="0059368F">
        <w:trPr>
          <w:trHeight w:val="674"/>
          <w:jc w:val="center"/>
        </w:trPr>
        <w:tc>
          <w:tcPr>
            <w:tcW w:w="428" w:type="dxa"/>
            <w:vAlign w:val="center"/>
          </w:tcPr>
          <w:p w:rsidR="0059368F" w:rsidRDefault="0059368F">
            <w:pPr>
              <w:spacing w:line="240" w:lineRule="exact"/>
              <w:jc w:val="left"/>
              <w:rPr>
                <w:rFonts w:ascii="宋体" w:hAnsi="宋体" w:hint="eastAsia"/>
                <w:color w:val="000000"/>
                <w:szCs w:val="21"/>
              </w:rPr>
            </w:pPr>
            <w:r>
              <w:rPr>
                <w:rFonts w:ascii="宋体" w:hAnsi="宋体" w:hint="eastAsia"/>
                <w:color w:val="000000"/>
                <w:szCs w:val="21"/>
              </w:rPr>
              <w:t>序号</w:t>
            </w:r>
          </w:p>
        </w:tc>
        <w:tc>
          <w:tcPr>
            <w:tcW w:w="630" w:type="dxa"/>
            <w:vAlign w:val="center"/>
          </w:tcPr>
          <w:p w:rsidR="0059368F" w:rsidRDefault="0059368F">
            <w:pPr>
              <w:spacing w:line="240" w:lineRule="exact"/>
              <w:jc w:val="left"/>
              <w:rPr>
                <w:rFonts w:ascii="宋体" w:hAnsi="宋体" w:hint="eastAsia"/>
                <w:color w:val="000000"/>
                <w:szCs w:val="21"/>
              </w:rPr>
            </w:pPr>
            <w:r>
              <w:rPr>
                <w:rFonts w:ascii="宋体" w:hAnsi="宋体" w:hint="eastAsia"/>
                <w:color w:val="000000"/>
                <w:szCs w:val="21"/>
              </w:rPr>
              <w:t>类别</w:t>
            </w:r>
          </w:p>
        </w:tc>
        <w:tc>
          <w:tcPr>
            <w:tcW w:w="2470" w:type="dxa"/>
            <w:vAlign w:val="center"/>
          </w:tcPr>
          <w:p w:rsidR="0059368F" w:rsidRDefault="0059368F">
            <w:pPr>
              <w:spacing w:line="240" w:lineRule="exact"/>
              <w:jc w:val="center"/>
              <w:rPr>
                <w:rFonts w:ascii="宋体" w:hAnsi="宋体" w:hint="eastAsia"/>
                <w:color w:val="000000"/>
                <w:szCs w:val="21"/>
              </w:rPr>
            </w:pPr>
            <w:r>
              <w:rPr>
                <w:rFonts w:ascii="宋体" w:hAnsi="宋体" w:hint="eastAsia"/>
                <w:color w:val="000000"/>
                <w:szCs w:val="21"/>
              </w:rPr>
              <w:t>知识产权（标准）具体名称</w:t>
            </w:r>
          </w:p>
        </w:tc>
        <w:tc>
          <w:tcPr>
            <w:tcW w:w="1730" w:type="dxa"/>
            <w:vAlign w:val="center"/>
          </w:tcPr>
          <w:p w:rsidR="0059368F" w:rsidRDefault="0059368F">
            <w:pPr>
              <w:spacing w:line="240" w:lineRule="exact"/>
              <w:jc w:val="center"/>
              <w:rPr>
                <w:rFonts w:ascii="宋体" w:hAnsi="宋体" w:hint="eastAsia"/>
                <w:color w:val="000000"/>
                <w:szCs w:val="21"/>
              </w:rPr>
            </w:pPr>
            <w:r>
              <w:rPr>
                <w:rFonts w:ascii="宋体" w:hAnsi="宋体" w:hint="eastAsia"/>
                <w:color w:val="000000"/>
                <w:szCs w:val="21"/>
              </w:rPr>
              <w:t>授权号</w:t>
            </w:r>
          </w:p>
          <w:p w:rsidR="0059368F" w:rsidRDefault="0059368F">
            <w:pPr>
              <w:spacing w:line="240" w:lineRule="exact"/>
              <w:jc w:val="center"/>
              <w:rPr>
                <w:rFonts w:ascii="宋体" w:hAnsi="宋体" w:hint="eastAsia"/>
                <w:color w:val="000000"/>
                <w:szCs w:val="21"/>
              </w:rPr>
            </w:pPr>
            <w:r>
              <w:rPr>
                <w:rFonts w:ascii="宋体" w:hAnsi="宋体" w:hint="eastAsia"/>
                <w:color w:val="000000"/>
                <w:szCs w:val="21"/>
              </w:rPr>
              <w:t>（标准编号）</w:t>
            </w:r>
          </w:p>
        </w:tc>
        <w:tc>
          <w:tcPr>
            <w:tcW w:w="1435" w:type="dxa"/>
            <w:vAlign w:val="center"/>
          </w:tcPr>
          <w:p w:rsidR="0059368F" w:rsidRDefault="0059368F">
            <w:pPr>
              <w:spacing w:line="240" w:lineRule="exact"/>
              <w:jc w:val="center"/>
              <w:rPr>
                <w:rFonts w:ascii="宋体" w:hAnsi="宋体" w:hint="eastAsia"/>
                <w:color w:val="000000"/>
                <w:szCs w:val="21"/>
              </w:rPr>
            </w:pPr>
            <w:r>
              <w:rPr>
                <w:rFonts w:ascii="宋体" w:hAnsi="宋体" w:hint="eastAsia"/>
                <w:color w:val="000000"/>
                <w:szCs w:val="21"/>
              </w:rPr>
              <w:t>授权（标准发布）日期</w:t>
            </w:r>
          </w:p>
        </w:tc>
        <w:tc>
          <w:tcPr>
            <w:tcW w:w="1995" w:type="dxa"/>
            <w:vAlign w:val="center"/>
          </w:tcPr>
          <w:p w:rsidR="0059368F" w:rsidRDefault="0059368F">
            <w:pPr>
              <w:spacing w:line="240" w:lineRule="exact"/>
              <w:jc w:val="left"/>
              <w:rPr>
                <w:rFonts w:ascii="宋体" w:hAnsi="宋体" w:hint="eastAsia"/>
                <w:color w:val="000000"/>
                <w:szCs w:val="21"/>
              </w:rPr>
            </w:pPr>
            <w:r>
              <w:rPr>
                <w:rFonts w:ascii="宋体" w:hAnsi="宋体" w:hint="eastAsia"/>
                <w:color w:val="000000"/>
                <w:szCs w:val="21"/>
              </w:rPr>
              <w:t>权利人（标准起草单位）</w:t>
            </w:r>
          </w:p>
        </w:tc>
        <w:tc>
          <w:tcPr>
            <w:tcW w:w="3530" w:type="dxa"/>
            <w:vAlign w:val="center"/>
          </w:tcPr>
          <w:p w:rsidR="0059368F" w:rsidRDefault="0059368F">
            <w:pPr>
              <w:spacing w:line="240" w:lineRule="exact"/>
              <w:jc w:val="center"/>
              <w:rPr>
                <w:rFonts w:ascii="宋体" w:hAnsi="宋体" w:hint="eastAsia"/>
                <w:color w:val="000000"/>
                <w:szCs w:val="21"/>
              </w:rPr>
            </w:pPr>
            <w:r>
              <w:rPr>
                <w:rFonts w:ascii="宋体" w:hAnsi="宋体" w:hint="eastAsia"/>
                <w:color w:val="000000"/>
                <w:szCs w:val="21"/>
              </w:rPr>
              <w:t>发明人（标准起草人）</w:t>
            </w:r>
          </w:p>
        </w:tc>
        <w:tc>
          <w:tcPr>
            <w:tcW w:w="1116" w:type="dxa"/>
            <w:vAlign w:val="center"/>
          </w:tcPr>
          <w:p w:rsidR="0059368F" w:rsidRDefault="0059368F">
            <w:pPr>
              <w:spacing w:line="240" w:lineRule="exact"/>
              <w:jc w:val="left"/>
              <w:rPr>
                <w:rFonts w:ascii="宋体" w:hAnsi="宋体" w:hint="eastAsia"/>
                <w:color w:val="000000"/>
                <w:szCs w:val="21"/>
              </w:rPr>
            </w:pPr>
            <w:r>
              <w:rPr>
                <w:rFonts w:ascii="宋体" w:hAnsi="宋体" w:hint="eastAsia"/>
                <w:color w:val="000000"/>
                <w:szCs w:val="21"/>
              </w:rPr>
              <w:t>发明专利（标准）有效状态</w:t>
            </w:r>
          </w:p>
        </w:tc>
      </w:tr>
      <w:tr w:rsidR="0059368F">
        <w:trPr>
          <w:trHeight w:val="650"/>
          <w:jc w:val="center"/>
        </w:trPr>
        <w:tc>
          <w:tcPr>
            <w:tcW w:w="428" w:type="dxa"/>
            <w:vAlign w:val="center"/>
          </w:tcPr>
          <w:p w:rsidR="0059368F" w:rsidRDefault="0059368F">
            <w:pPr>
              <w:spacing w:line="240" w:lineRule="exact"/>
              <w:jc w:val="center"/>
              <w:rPr>
                <w:rFonts w:ascii="宋体" w:hAnsi="宋体"/>
                <w:color w:val="000000"/>
                <w:sz w:val="18"/>
                <w:szCs w:val="18"/>
              </w:rPr>
            </w:pPr>
            <w:r>
              <w:rPr>
                <w:rFonts w:ascii="宋体" w:hAnsi="宋体" w:hint="eastAsia"/>
                <w:color w:val="000000"/>
                <w:sz w:val="18"/>
                <w:szCs w:val="18"/>
              </w:rPr>
              <w:t>1</w:t>
            </w:r>
          </w:p>
        </w:tc>
        <w:tc>
          <w:tcPr>
            <w:tcW w:w="630" w:type="dxa"/>
            <w:vAlign w:val="center"/>
          </w:tcPr>
          <w:p w:rsidR="0059368F" w:rsidRDefault="0059368F">
            <w:pPr>
              <w:spacing w:line="240" w:lineRule="exact"/>
              <w:jc w:val="center"/>
              <w:rPr>
                <w:rFonts w:ascii="宋体" w:hAnsi="宋体"/>
                <w:color w:val="000000"/>
                <w:sz w:val="18"/>
                <w:szCs w:val="18"/>
              </w:rPr>
            </w:pPr>
            <w:r>
              <w:rPr>
                <w:rFonts w:ascii="宋体" w:hAnsi="宋体" w:hint="eastAsia"/>
                <w:color w:val="000000"/>
                <w:sz w:val="18"/>
                <w:szCs w:val="18"/>
              </w:rPr>
              <w:t>实用新型</w:t>
            </w:r>
          </w:p>
        </w:tc>
        <w:tc>
          <w:tcPr>
            <w:tcW w:w="2470"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一种新型的桥梁步履式顶推装置</w:t>
            </w:r>
          </w:p>
        </w:tc>
        <w:tc>
          <w:tcPr>
            <w:tcW w:w="1730" w:type="dxa"/>
            <w:vAlign w:val="center"/>
          </w:tcPr>
          <w:p w:rsidR="0059368F" w:rsidRPr="0059368F" w:rsidRDefault="0059368F">
            <w:pPr>
              <w:pStyle w:val="a4"/>
              <w:spacing w:line="240" w:lineRule="exact"/>
              <w:ind w:firstLineChars="0" w:firstLine="0"/>
              <w:jc w:val="left"/>
              <w:rPr>
                <w:rFonts w:ascii="宋体" w:hAnsi="宋体"/>
                <w:color w:val="000000"/>
                <w:sz w:val="18"/>
                <w:szCs w:val="18"/>
                <w:lang w:val="en-US" w:eastAsia="zh-CN"/>
              </w:rPr>
            </w:pPr>
            <w:r w:rsidRPr="0059368F">
              <w:rPr>
                <w:rFonts w:ascii="宋体" w:hAnsi="宋体" w:hint="eastAsia"/>
                <w:color w:val="000000"/>
                <w:sz w:val="18"/>
                <w:szCs w:val="18"/>
                <w:lang w:val="en-US" w:eastAsia="zh-CN"/>
              </w:rPr>
              <w:t>ZL2018207212457</w:t>
            </w:r>
          </w:p>
        </w:tc>
        <w:tc>
          <w:tcPr>
            <w:tcW w:w="1435"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2018-12-14</w:t>
            </w:r>
          </w:p>
        </w:tc>
        <w:tc>
          <w:tcPr>
            <w:tcW w:w="1995" w:type="dxa"/>
            <w:vAlign w:val="center"/>
          </w:tcPr>
          <w:p w:rsidR="0059368F" w:rsidRPr="0059368F" w:rsidRDefault="0059368F">
            <w:pPr>
              <w:pStyle w:val="a4"/>
              <w:spacing w:line="240" w:lineRule="exact"/>
              <w:ind w:firstLineChars="0" w:firstLine="0"/>
              <w:jc w:val="left"/>
              <w:rPr>
                <w:rFonts w:ascii="宋体" w:hAnsi="宋体"/>
                <w:color w:val="000000"/>
                <w:sz w:val="18"/>
                <w:szCs w:val="18"/>
                <w:lang w:val="en-US" w:eastAsia="zh-CN"/>
              </w:rPr>
            </w:pPr>
            <w:r w:rsidRPr="0059368F">
              <w:rPr>
                <w:rFonts w:ascii="宋体" w:hAnsi="宋体" w:hint="eastAsia"/>
                <w:color w:val="000000"/>
                <w:sz w:val="18"/>
                <w:szCs w:val="18"/>
                <w:lang w:val="en-US" w:eastAsia="zh-CN"/>
              </w:rPr>
              <w:t>中铁十四局集团第二工程有限公司</w:t>
            </w:r>
          </w:p>
        </w:tc>
        <w:tc>
          <w:tcPr>
            <w:tcW w:w="3530"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林立文；周大勇；李兰强；陈相兵；刘亚帅；李英杰；宿胜；王新鹏</w:t>
            </w:r>
          </w:p>
        </w:tc>
        <w:tc>
          <w:tcPr>
            <w:tcW w:w="1116"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有效</w:t>
            </w:r>
          </w:p>
        </w:tc>
      </w:tr>
      <w:tr w:rsidR="0059368F">
        <w:trPr>
          <w:trHeight w:val="640"/>
          <w:jc w:val="center"/>
        </w:trPr>
        <w:tc>
          <w:tcPr>
            <w:tcW w:w="428" w:type="dxa"/>
            <w:vAlign w:val="center"/>
          </w:tcPr>
          <w:p w:rsidR="0059368F" w:rsidRDefault="0059368F">
            <w:pPr>
              <w:spacing w:line="240" w:lineRule="exact"/>
              <w:jc w:val="center"/>
              <w:rPr>
                <w:rFonts w:ascii="宋体" w:hAnsi="宋体"/>
                <w:color w:val="000000"/>
                <w:sz w:val="18"/>
                <w:szCs w:val="18"/>
              </w:rPr>
            </w:pPr>
            <w:r>
              <w:rPr>
                <w:rFonts w:ascii="宋体" w:hAnsi="宋体" w:hint="eastAsia"/>
                <w:color w:val="000000"/>
                <w:sz w:val="18"/>
                <w:szCs w:val="18"/>
              </w:rPr>
              <w:t>2</w:t>
            </w:r>
          </w:p>
        </w:tc>
        <w:tc>
          <w:tcPr>
            <w:tcW w:w="630" w:type="dxa"/>
            <w:vAlign w:val="center"/>
          </w:tcPr>
          <w:p w:rsidR="0059368F" w:rsidRDefault="0059368F">
            <w:pPr>
              <w:spacing w:line="240" w:lineRule="exact"/>
              <w:jc w:val="center"/>
              <w:rPr>
                <w:rFonts w:ascii="宋体" w:hAnsi="宋体"/>
                <w:color w:val="000000"/>
                <w:sz w:val="18"/>
                <w:szCs w:val="18"/>
              </w:rPr>
            </w:pPr>
            <w:r>
              <w:rPr>
                <w:rFonts w:ascii="宋体" w:hAnsi="宋体" w:hint="eastAsia"/>
                <w:color w:val="000000"/>
                <w:sz w:val="18"/>
                <w:szCs w:val="18"/>
              </w:rPr>
              <w:t>实用新型</w:t>
            </w:r>
          </w:p>
        </w:tc>
        <w:tc>
          <w:tcPr>
            <w:tcW w:w="2470"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一种新型桥梁支承滑垫</w:t>
            </w:r>
          </w:p>
        </w:tc>
        <w:tc>
          <w:tcPr>
            <w:tcW w:w="1730" w:type="dxa"/>
            <w:vAlign w:val="center"/>
          </w:tcPr>
          <w:p w:rsidR="0059368F" w:rsidRPr="0059368F" w:rsidRDefault="0059368F">
            <w:pPr>
              <w:pStyle w:val="a4"/>
              <w:spacing w:line="240" w:lineRule="exact"/>
              <w:ind w:firstLineChars="0" w:firstLine="0"/>
              <w:jc w:val="left"/>
              <w:rPr>
                <w:rFonts w:ascii="宋体" w:hAnsi="宋体"/>
                <w:color w:val="000000"/>
                <w:sz w:val="18"/>
                <w:szCs w:val="18"/>
                <w:lang w:val="en-US" w:eastAsia="zh-CN"/>
              </w:rPr>
            </w:pPr>
            <w:r w:rsidRPr="0059368F">
              <w:rPr>
                <w:rFonts w:ascii="宋体" w:hAnsi="宋体" w:hint="eastAsia"/>
                <w:color w:val="000000"/>
                <w:sz w:val="18"/>
                <w:szCs w:val="18"/>
                <w:lang w:val="en-US" w:eastAsia="zh-CN"/>
              </w:rPr>
              <w:t>ZL2018207267549</w:t>
            </w:r>
          </w:p>
        </w:tc>
        <w:tc>
          <w:tcPr>
            <w:tcW w:w="1435"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2018-12-18</w:t>
            </w:r>
          </w:p>
        </w:tc>
        <w:tc>
          <w:tcPr>
            <w:tcW w:w="1995" w:type="dxa"/>
            <w:vAlign w:val="center"/>
          </w:tcPr>
          <w:p w:rsidR="0059368F" w:rsidRPr="0059368F" w:rsidRDefault="0059368F">
            <w:pPr>
              <w:pStyle w:val="a4"/>
              <w:spacing w:line="240" w:lineRule="exact"/>
              <w:ind w:firstLineChars="0" w:firstLine="0"/>
              <w:jc w:val="left"/>
              <w:rPr>
                <w:rFonts w:ascii="宋体" w:hAnsi="宋体"/>
                <w:color w:val="000000"/>
                <w:sz w:val="18"/>
                <w:szCs w:val="18"/>
                <w:lang w:val="en-US" w:eastAsia="zh-CN"/>
              </w:rPr>
            </w:pPr>
            <w:r w:rsidRPr="0059368F">
              <w:rPr>
                <w:rFonts w:ascii="宋体" w:hAnsi="宋体" w:hint="eastAsia"/>
                <w:color w:val="000000"/>
                <w:sz w:val="18"/>
                <w:szCs w:val="18"/>
                <w:lang w:val="en-US" w:eastAsia="zh-CN"/>
              </w:rPr>
              <w:t>中铁十四局集团第二工程有限公司</w:t>
            </w:r>
          </w:p>
        </w:tc>
        <w:tc>
          <w:tcPr>
            <w:tcW w:w="3530"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周大勇；王可用；李兰强；林立文；陈相兵；陈相芝；刘亚帅；宿胜</w:t>
            </w:r>
          </w:p>
        </w:tc>
        <w:tc>
          <w:tcPr>
            <w:tcW w:w="1116"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有效</w:t>
            </w:r>
          </w:p>
        </w:tc>
      </w:tr>
      <w:tr w:rsidR="0059368F">
        <w:trPr>
          <w:trHeight w:val="611"/>
          <w:jc w:val="center"/>
        </w:trPr>
        <w:tc>
          <w:tcPr>
            <w:tcW w:w="428" w:type="dxa"/>
            <w:vAlign w:val="center"/>
          </w:tcPr>
          <w:p w:rsidR="0059368F" w:rsidRDefault="0059368F">
            <w:pPr>
              <w:pStyle w:val="a4"/>
              <w:spacing w:line="240" w:lineRule="exact"/>
              <w:ind w:firstLineChars="0" w:firstLine="0"/>
              <w:jc w:val="center"/>
              <w:rPr>
                <w:rFonts w:ascii="宋体" w:hAnsi="宋体" w:hint="eastAsia"/>
                <w:color w:val="000000"/>
                <w:sz w:val="18"/>
                <w:szCs w:val="18"/>
                <w:lang w:val="en-US" w:eastAsia="zh-CN"/>
              </w:rPr>
            </w:pPr>
            <w:r>
              <w:rPr>
                <w:rFonts w:ascii="宋体" w:hAnsi="宋体" w:hint="eastAsia"/>
                <w:color w:val="000000"/>
                <w:sz w:val="18"/>
                <w:szCs w:val="18"/>
                <w:lang w:val="en-US" w:eastAsia="zh-CN"/>
              </w:rPr>
              <w:t>3</w:t>
            </w:r>
          </w:p>
        </w:tc>
        <w:tc>
          <w:tcPr>
            <w:tcW w:w="630" w:type="dxa"/>
            <w:vAlign w:val="center"/>
          </w:tcPr>
          <w:p w:rsidR="0059368F" w:rsidRDefault="0059368F">
            <w:pPr>
              <w:spacing w:line="240" w:lineRule="exact"/>
              <w:jc w:val="center"/>
              <w:rPr>
                <w:rFonts w:ascii="宋体" w:hAnsi="宋体" w:hint="eastAsia"/>
                <w:color w:val="000000"/>
                <w:sz w:val="18"/>
                <w:szCs w:val="18"/>
              </w:rPr>
            </w:pPr>
            <w:r>
              <w:rPr>
                <w:rFonts w:ascii="宋体" w:hAnsi="宋体" w:hint="eastAsia"/>
                <w:color w:val="000000"/>
                <w:sz w:val="18"/>
                <w:szCs w:val="18"/>
              </w:rPr>
              <w:t>实用新型</w:t>
            </w:r>
          </w:p>
        </w:tc>
        <w:tc>
          <w:tcPr>
            <w:tcW w:w="2470"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一种顶推梁限位装置</w:t>
            </w:r>
          </w:p>
        </w:tc>
        <w:tc>
          <w:tcPr>
            <w:tcW w:w="1730"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ZL2018207273588</w:t>
            </w:r>
          </w:p>
        </w:tc>
        <w:tc>
          <w:tcPr>
            <w:tcW w:w="1435"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2018-12-18</w:t>
            </w:r>
          </w:p>
        </w:tc>
        <w:tc>
          <w:tcPr>
            <w:tcW w:w="1995" w:type="dxa"/>
            <w:vAlign w:val="center"/>
          </w:tcPr>
          <w:p w:rsidR="0059368F" w:rsidRPr="0059368F" w:rsidRDefault="0059368F">
            <w:pPr>
              <w:pStyle w:val="a4"/>
              <w:spacing w:line="240" w:lineRule="exact"/>
              <w:ind w:firstLineChars="0" w:firstLine="0"/>
              <w:jc w:val="left"/>
              <w:rPr>
                <w:rFonts w:ascii="宋体" w:hAnsi="宋体" w:hint="eastAsia"/>
                <w:color w:val="000000"/>
                <w:sz w:val="18"/>
                <w:szCs w:val="18"/>
                <w:lang w:val="en-US" w:eastAsia="zh-CN"/>
              </w:rPr>
            </w:pPr>
            <w:r w:rsidRPr="0059368F">
              <w:rPr>
                <w:rFonts w:ascii="宋体" w:hAnsi="宋体" w:hint="eastAsia"/>
                <w:color w:val="000000"/>
                <w:sz w:val="18"/>
                <w:szCs w:val="18"/>
                <w:lang w:val="en-US" w:eastAsia="zh-CN"/>
              </w:rPr>
              <w:t>中铁十四局集团第二工程有限公司</w:t>
            </w:r>
          </w:p>
        </w:tc>
        <w:tc>
          <w:tcPr>
            <w:tcW w:w="3530"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周大勇；林立文；李兰强；王可用；向建彬；刘运平；李秀东；侯剑；刘亚帅</w:t>
            </w:r>
          </w:p>
        </w:tc>
        <w:tc>
          <w:tcPr>
            <w:tcW w:w="1116"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有效</w:t>
            </w:r>
          </w:p>
        </w:tc>
      </w:tr>
      <w:tr w:rsidR="0059368F">
        <w:trPr>
          <w:trHeight w:val="730"/>
          <w:jc w:val="center"/>
        </w:trPr>
        <w:tc>
          <w:tcPr>
            <w:tcW w:w="428" w:type="dxa"/>
            <w:vAlign w:val="center"/>
          </w:tcPr>
          <w:p w:rsidR="0059368F" w:rsidRDefault="0059368F">
            <w:pPr>
              <w:spacing w:line="240" w:lineRule="exact"/>
              <w:jc w:val="center"/>
              <w:rPr>
                <w:rFonts w:ascii="宋体" w:hAnsi="宋体" w:hint="eastAsia"/>
                <w:color w:val="000000"/>
                <w:sz w:val="18"/>
                <w:szCs w:val="18"/>
              </w:rPr>
            </w:pPr>
            <w:r>
              <w:rPr>
                <w:rFonts w:ascii="宋体" w:hAnsi="宋体" w:hint="eastAsia"/>
                <w:color w:val="000000"/>
                <w:sz w:val="18"/>
                <w:szCs w:val="18"/>
              </w:rPr>
              <w:t>4</w:t>
            </w:r>
          </w:p>
        </w:tc>
        <w:tc>
          <w:tcPr>
            <w:tcW w:w="630" w:type="dxa"/>
            <w:vAlign w:val="center"/>
          </w:tcPr>
          <w:p w:rsidR="0059368F" w:rsidRDefault="0059368F">
            <w:pPr>
              <w:spacing w:line="240" w:lineRule="exact"/>
              <w:jc w:val="center"/>
              <w:rPr>
                <w:rFonts w:ascii="宋体" w:hAnsi="宋体" w:hint="eastAsia"/>
                <w:color w:val="000000"/>
                <w:sz w:val="18"/>
                <w:szCs w:val="18"/>
              </w:rPr>
            </w:pPr>
            <w:r>
              <w:rPr>
                <w:rFonts w:ascii="宋体" w:hAnsi="宋体" w:hint="eastAsia"/>
                <w:color w:val="000000"/>
                <w:sz w:val="18"/>
                <w:szCs w:val="18"/>
              </w:rPr>
              <w:t>实用新型</w:t>
            </w:r>
          </w:p>
        </w:tc>
        <w:tc>
          <w:tcPr>
            <w:tcW w:w="2470" w:type="dxa"/>
            <w:vAlign w:val="center"/>
          </w:tcPr>
          <w:p w:rsidR="0059368F" w:rsidRDefault="0059368F">
            <w:pPr>
              <w:spacing w:line="240" w:lineRule="exact"/>
              <w:jc w:val="left"/>
              <w:rPr>
                <w:rFonts w:ascii="宋体" w:hAnsi="宋体" w:hint="eastAsia"/>
                <w:sz w:val="18"/>
                <w:szCs w:val="18"/>
              </w:rPr>
            </w:pPr>
            <w:r>
              <w:rPr>
                <w:rFonts w:ascii="宋体" w:hAnsi="宋体" w:hint="eastAsia"/>
                <w:sz w:val="18"/>
                <w:szCs w:val="18"/>
              </w:rPr>
              <w:t>一种新型的箱梁应力传感器</w:t>
            </w:r>
          </w:p>
        </w:tc>
        <w:tc>
          <w:tcPr>
            <w:tcW w:w="1730" w:type="dxa"/>
            <w:vAlign w:val="center"/>
          </w:tcPr>
          <w:p w:rsidR="0059368F" w:rsidRP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ZL2018207221206</w:t>
            </w:r>
          </w:p>
        </w:tc>
        <w:tc>
          <w:tcPr>
            <w:tcW w:w="1435"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2018-11-16</w:t>
            </w:r>
          </w:p>
        </w:tc>
        <w:tc>
          <w:tcPr>
            <w:tcW w:w="1995"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中铁十四局集团第二工程有限公司</w:t>
            </w:r>
          </w:p>
        </w:tc>
        <w:tc>
          <w:tcPr>
            <w:tcW w:w="3530"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李兰强；周大勇；林立文；宿胜；刘亚帅；李英杰；唐晓伟；王新鹏</w:t>
            </w:r>
          </w:p>
        </w:tc>
        <w:tc>
          <w:tcPr>
            <w:tcW w:w="1116"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有效</w:t>
            </w:r>
          </w:p>
        </w:tc>
      </w:tr>
      <w:tr w:rsidR="0059368F">
        <w:trPr>
          <w:trHeight w:val="570"/>
          <w:jc w:val="center"/>
        </w:trPr>
        <w:tc>
          <w:tcPr>
            <w:tcW w:w="428" w:type="dxa"/>
            <w:vAlign w:val="center"/>
          </w:tcPr>
          <w:p w:rsidR="0059368F" w:rsidRDefault="0059368F">
            <w:pPr>
              <w:spacing w:line="240" w:lineRule="exact"/>
              <w:jc w:val="center"/>
              <w:rPr>
                <w:rFonts w:ascii="宋体" w:hAnsi="宋体" w:hint="eastAsia"/>
                <w:color w:val="000000"/>
                <w:sz w:val="18"/>
                <w:szCs w:val="18"/>
              </w:rPr>
            </w:pPr>
            <w:r>
              <w:rPr>
                <w:rFonts w:ascii="宋体" w:hAnsi="宋体" w:hint="eastAsia"/>
                <w:color w:val="000000"/>
                <w:sz w:val="18"/>
                <w:szCs w:val="18"/>
              </w:rPr>
              <w:t>5</w:t>
            </w:r>
          </w:p>
        </w:tc>
        <w:tc>
          <w:tcPr>
            <w:tcW w:w="630" w:type="dxa"/>
            <w:vAlign w:val="center"/>
          </w:tcPr>
          <w:p w:rsidR="0059368F" w:rsidRDefault="0059368F">
            <w:pPr>
              <w:spacing w:line="240" w:lineRule="exact"/>
              <w:jc w:val="center"/>
              <w:rPr>
                <w:rFonts w:ascii="宋体" w:hAnsi="宋体" w:hint="eastAsia"/>
                <w:color w:val="000000"/>
                <w:sz w:val="18"/>
                <w:szCs w:val="18"/>
              </w:rPr>
            </w:pPr>
            <w:r>
              <w:rPr>
                <w:rFonts w:ascii="宋体" w:hAnsi="宋体" w:hint="eastAsia"/>
                <w:color w:val="000000"/>
                <w:sz w:val="18"/>
                <w:szCs w:val="18"/>
              </w:rPr>
              <w:t>实用新型</w:t>
            </w:r>
          </w:p>
        </w:tc>
        <w:tc>
          <w:tcPr>
            <w:tcW w:w="2470" w:type="dxa"/>
            <w:vAlign w:val="center"/>
          </w:tcPr>
          <w:p w:rsidR="0059368F" w:rsidRDefault="0059368F">
            <w:pPr>
              <w:spacing w:line="240" w:lineRule="exact"/>
              <w:jc w:val="left"/>
              <w:rPr>
                <w:rFonts w:ascii="宋体" w:hAnsi="宋体" w:hint="eastAsia"/>
                <w:sz w:val="18"/>
                <w:szCs w:val="18"/>
              </w:rPr>
            </w:pPr>
            <w:r>
              <w:rPr>
                <w:rFonts w:ascii="宋体" w:hAnsi="宋体" w:hint="eastAsia"/>
                <w:sz w:val="18"/>
                <w:szCs w:val="18"/>
              </w:rPr>
              <w:t>一种箱梁支架卸荷砂箱装置</w:t>
            </w:r>
          </w:p>
        </w:tc>
        <w:tc>
          <w:tcPr>
            <w:tcW w:w="1730" w:type="dxa"/>
            <w:vAlign w:val="center"/>
          </w:tcPr>
          <w:p w:rsidR="0059368F" w:rsidRPr="0059368F" w:rsidRDefault="0059368F">
            <w:pPr>
              <w:pStyle w:val="a4"/>
              <w:spacing w:line="240" w:lineRule="exact"/>
              <w:ind w:firstLineChars="0" w:firstLine="0"/>
              <w:jc w:val="left"/>
              <w:rPr>
                <w:rFonts w:ascii="宋体" w:hAnsi="宋体"/>
                <w:color w:val="000000"/>
                <w:sz w:val="18"/>
                <w:szCs w:val="18"/>
                <w:lang w:val="en-US" w:eastAsia="zh-CN"/>
              </w:rPr>
            </w:pPr>
            <w:r w:rsidRPr="0059368F">
              <w:rPr>
                <w:rFonts w:ascii="宋体" w:hAnsi="宋体" w:hint="eastAsia"/>
                <w:color w:val="000000"/>
                <w:sz w:val="18"/>
                <w:szCs w:val="18"/>
                <w:lang w:val="en-US" w:eastAsia="zh-CN"/>
              </w:rPr>
              <w:t>ZL201820721338X</w:t>
            </w:r>
          </w:p>
        </w:tc>
        <w:tc>
          <w:tcPr>
            <w:tcW w:w="1435"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2018-12-25</w:t>
            </w:r>
          </w:p>
        </w:tc>
        <w:tc>
          <w:tcPr>
            <w:tcW w:w="1995"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中铁十四局集团第二工程有限公司</w:t>
            </w:r>
          </w:p>
        </w:tc>
        <w:tc>
          <w:tcPr>
            <w:tcW w:w="3530"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周大勇；李秀东；侯剑；王可用；林立文；李兰强；刘亚帅；李英杰</w:t>
            </w:r>
          </w:p>
        </w:tc>
        <w:tc>
          <w:tcPr>
            <w:tcW w:w="1116"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有效</w:t>
            </w:r>
          </w:p>
        </w:tc>
      </w:tr>
      <w:tr w:rsidR="0059368F">
        <w:trPr>
          <w:trHeight w:val="560"/>
          <w:jc w:val="center"/>
        </w:trPr>
        <w:tc>
          <w:tcPr>
            <w:tcW w:w="428" w:type="dxa"/>
            <w:vAlign w:val="center"/>
          </w:tcPr>
          <w:p w:rsidR="0059368F" w:rsidRDefault="0059368F">
            <w:pPr>
              <w:pStyle w:val="a4"/>
              <w:spacing w:line="240" w:lineRule="exact"/>
              <w:ind w:firstLineChars="0" w:firstLine="0"/>
              <w:jc w:val="center"/>
              <w:rPr>
                <w:rFonts w:ascii="宋体" w:hAnsi="宋体"/>
                <w:color w:val="000000"/>
                <w:sz w:val="18"/>
                <w:szCs w:val="18"/>
                <w:lang w:val="en-US" w:eastAsia="zh-CN"/>
              </w:rPr>
            </w:pPr>
            <w:r>
              <w:rPr>
                <w:rFonts w:ascii="宋体" w:hAnsi="宋体" w:hint="eastAsia"/>
                <w:color w:val="000000"/>
                <w:sz w:val="18"/>
                <w:szCs w:val="18"/>
                <w:lang w:val="en-US" w:eastAsia="zh-CN"/>
              </w:rPr>
              <w:t>6</w:t>
            </w:r>
          </w:p>
        </w:tc>
        <w:tc>
          <w:tcPr>
            <w:tcW w:w="630" w:type="dxa"/>
            <w:vAlign w:val="center"/>
          </w:tcPr>
          <w:p w:rsidR="0059368F" w:rsidRDefault="0059368F">
            <w:pPr>
              <w:pStyle w:val="a4"/>
              <w:spacing w:line="240" w:lineRule="exact"/>
              <w:ind w:firstLineChars="0" w:firstLine="0"/>
              <w:jc w:val="center"/>
              <w:rPr>
                <w:rFonts w:ascii="宋体" w:hAnsi="宋体"/>
                <w:color w:val="000000"/>
                <w:sz w:val="18"/>
                <w:szCs w:val="18"/>
                <w:lang w:val="en-US" w:eastAsia="zh-CN"/>
              </w:rPr>
            </w:pPr>
            <w:r>
              <w:rPr>
                <w:rFonts w:ascii="宋体" w:hAnsi="宋体" w:hint="eastAsia"/>
                <w:color w:val="000000"/>
                <w:sz w:val="18"/>
                <w:szCs w:val="18"/>
                <w:lang w:val="en-US" w:eastAsia="zh-CN"/>
              </w:rPr>
              <w:t>工法</w:t>
            </w:r>
          </w:p>
        </w:tc>
        <w:tc>
          <w:tcPr>
            <w:tcW w:w="2470" w:type="dxa"/>
            <w:vAlign w:val="center"/>
          </w:tcPr>
          <w:p w:rsidR="0059368F" w:rsidRPr="0059368F" w:rsidRDefault="0059368F">
            <w:pPr>
              <w:pStyle w:val="a4"/>
              <w:spacing w:line="240" w:lineRule="exact"/>
              <w:ind w:firstLineChars="0" w:firstLine="0"/>
              <w:jc w:val="left"/>
              <w:rPr>
                <w:rFonts w:ascii="宋体" w:hAnsi="宋体"/>
                <w:color w:val="000000"/>
                <w:sz w:val="18"/>
                <w:szCs w:val="18"/>
                <w:lang w:val="en-US" w:eastAsia="zh-CN"/>
              </w:rPr>
            </w:pPr>
            <w:r w:rsidRPr="0059368F">
              <w:rPr>
                <w:rFonts w:ascii="宋体" w:hAnsi="宋体" w:hint="eastAsia"/>
                <w:color w:val="000000"/>
                <w:sz w:val="18"/>
                <w:szCs w:val="18"/>
                <w:lang w:val="en-US" w:eastAsia="zh-CN"/>
              </w:rPr>
              <w:t>上跨既有高速铁路混凝土连续箱梁顶推施工工法</w:t>
            </w:r>
          </w:p>
        </w:tc>
        <w:tc>
          <w:tcPr>
            <w:tcW w:w="1730" w:type="dxa"/>
            <w:vAlign w:val="center"/>
          </w:tcPr>
          <w:p w:rsidR="0059368F" w:rsidRPr="0059368F" w:rsidRDefault="0059368F">
            <w:pPr>
              <w:pStyle w:val="a4"/>
              <w:spacing w:line="240" w:lineRule="exact"/>
              <w:ind w:firstLineChars="0" w:firstLine="0"/>
              <w:jc w:val="left"/>
              <w:rPr>
                <w:rFonts w:ascii="宋体" w:hAnsi="宋体"/>
                <w:color w:val="000000"/>
                <w:sz w:val="18"/>
                <w:szCs w:val="18"/>
                <w:lang w:val="en-US" w:eastAsia="zh-CN"/>
              </w:rPr>
            </w:pPr>
            <w:r w:rsidRPr="0059368F">
              <w:rPr>
                <w:rFonts w:ascii="宋体" w:hAnsi="宋体" w:hint="eastAsia"/>
                <w:color w:val="000000"/>
                <w:sz w:val="18"/>
                <w:szCs w:val="18"/>
                <w:lang w:val="en-US" w:eastAsia="zh-CN"/>
              </w:rPr>
              <w:t>SDSJGF2019093F</w:t>
            </w:r>
          </w:p>
        </w:tc>
        <w:tc>
          <w:tcPr>
            <w:tcW w:w="1435"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2019-12-31</w:t>
            </w:r>
          </w:p>
        </w:tc>
        <w:tc>
          <w:tcPr>
            <w:tcW w:w="1995"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中铁十四局集团有限公司</w:t>
            </w:r>
          </w:p>
        </w:tc>
        <w:tc>
          <w:tcPr>
            <w:tcW w:w="3530"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周大勇；李兰强；唐晓伟；刘亚帅；高艳花</w:t>
            </w:r>
          </w:p>
        </w:tc>
        <w:tc>
          <w:tcPr>
            <w:tcW w:w="1116"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有效</w:t>
            </w:r>
          </w:p>
        </w:tc>
      </w:tr>
      <w:tr w:rsidR="0059368F">
        <w:trPr>
          <w:trHeight w:val="630"/>
          <w:jc w:val="center"/>
        </w:trPr>
        <w:tc>
          <w:tcPr>
            <w:tcW w:w="428" w:type="dxa"/>
            <w:vAlign w:val="center"/>
          </w:tcPr>
          <w:p w:rsidR="0059368F" w:rsidRDefault="0059368F">
            <w:pPr>
              <w:spacing w:line="240" w:lineRule="exact"/>
              <w:jc w:val="center"/>
              <w:rPr>
                <w:rFonts w:ascii="宋体" w:hAnsi="宋体"/>
                <w:color w:val="000000"/>
                <w:sz w:val="18"/>
                <w:szCs w:val="18"/>
              </w:rPr>
            </w:pPr>
            <w:r>
              <w:rPr>
                <w:rFonts w:ascii="宋体" w:hAnsi="宋体" w:hint="eastAsia"/>
                <w:color w:val="000000"/>
                <w:sz w:val="18"/>
                <w:szCs w:val="18"/>
              </w:rPr>
              <w:t>7</w:t>
            </w:r>
          </w:p>
        </w:tc>
        <w:tc>
          <w:tcPr>
            <w:tcW w:w="630" w:type="dxa"/>
            <w:vAlign w:val="center"/>
          </w:tcPr>
          <w:p w:rsidR="0059368F" w:rsidRDefault="0059368F">
            <w:pPr>
              <w:spacing w:line="240" w:lineRule="exact"/>
              <w:jc w:val="center"/>
              <w:rPr>
                <w:rFonts w:ascii="宋体" w:hAnsi="宋体" w:hint="eastAsia"/>
                <w:color w:val="000000"/>
                <w:sz w:val="18"/>
                <w:szCs w:val="18"/>
              </w:rPr>
            </w:pPr>
            <w:r>
              <w:rPr>
                <w:rFonts w:ascii="宋体" w:hAnsi="宋体" w:hint="eastAsia"/>
                <w:color w:val="000000"/>
                <w:sz w:val="18"/>
                <w:szCs w:val="18"/>
              </w:rPr>
              <w:t>专著</w:t>
            </w:r>
          </w:p>
        </w:tc>
        <w:tc>
          <w:tcPr>
            <w:tcW w:w="2470"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上跨既有高速铁路混凝土梁顶推施工技术</w:t>
            </w:r>
          </w:p>
        </w:tc>
        <w:tc>
          <w:tcPr>
            <w:tcW w:w="1730" w:type="dxa"/>
            <w:vAlign w:val="center"/>
          </w:tcPr>
          <w:p w:rsidR="0059368F" w:rsidRPr="0059368F" w:rsidRDefault="0059368F">
            <w:pPr>
              <w:pStyle w:val="a4"/>
              <w:spacing w:line="240" w:lineRule="exact"/>
              <w:ind w:firstLineChars="0" w:firstLine="0"/>
              <w:jc w:val="left"/>
              <w:rPr>
                <w:rFonts w:ascii="宋体" w:hAnsi="宋体"/>
                <w:color w:val="000000"/>
                <w:sz w:val="18"/>
                <w:szCs w:val="18"/>
                <w:lang w:val="en-US" w:eastAsia="zh-CN"/>
              </w:rPr>
            </w:pPr>
          </w:p>
        </w:tc>
        <w:tc>
          <w:tcPr>
            <w:tcW w:w="1435" w:type="dxa"/>
            <w:vAlign w:val="center"/>
          </w:tcPr>
          <w:p w:rsidR="0059368F" w:rsidRDefault="0059368F">
            <w:pPr>
              <w:pStyle w:val="a4"/>
              <w:spacing w:line="240" w:lineRule="exact"/>
              <w:ind w:firstLineChars="0" w:firstLine="0"/>
              <w:jc w:val="left"/>
              <w:rPr>
                <w:rFonts w:ascii="宋体" w:hAnsi="宋体" w:hint="eastAsia"/>
                <w:color w:val="000000"/>
                <w:sz w:val="18"/>
                <w:szCs w:val="18"/>
                <w:lang w:val="en-US" w:eastAsia="zh-CN"/>
              </w:rPr>
            </w:pPr>
            <w:r>
              <w:rPr>
                <w:rFonts w:ascii="宋体" w:hAnsi="宋体" w:hint="eastAsia"/>
                <w:color w:val="000000"/>
                <w:sz w:val="18"/>
                <w:szCs w:val="18"/>
                <w:lang w:val="en-US" w:eastAsia="zh-CN"/>
              </w:rPr>
              <w:t>2018-11-30</w:t>
            </w:r>
          </w:p>
        </w:tc>
        <w:tc>
          <w:tcPr>
            <w:tcW w:w="1995" w:type="dxa"/>
            <w:vAlign w:val="center"/>
          </w:tcPr>
          <w:p w:rsidR="0059368F" w:rsidRPr="0059368F" w:rsidRDefault="0059368F">
            <w:pPr>
              <w:pStyle w:val="a4"/>
              <w:spacing w:line="240" w:lineRule="exact"/>
              <w:ind w:firstLineChars="0" w:firstLine="0"/>
              <w:jc w:val="left"/>
              <w:rPr>
                <w:rFonts w:ascii="宋体" w:hAnsi="宋体"/>
                <w:color w:val="000000"/>
                <w:sz w:val="18"/>
                <w:szCs w:val="18"/>
                <w:lang w:val="en-US" w:eastAsia="zh-CN"/>
              </w:rPr>
            </w:pPr>
          </w:p>
        </w:tc>
        <w:tc>
          <w:tcPr>
            <w:tcW w:w="3530" w:type="dxa"/>
            <w:vAlign w:val="center"/>
          </w:tcPr>
          <w:p w:rsidR="0059368F" w:rsidRDefault="0059368F">
            <w:pPr>
              <w:pStyle w:val="a4"/>
              <w:spacing w:line="240" w:lineRule="exact"/>
              <w:ind w:firstLineChars="0" w:firstLine="0"/>
              <w:jc w:val="left"/>
              <w:rPr>
                <w:rFonts w:ascii="宋体" w:hAnsi="宋体"/>
                <w:color w:val="000000"/>
                <w:sz w:val="18"/>
                <w:szCs w:val="18"/>
                <w:lang w:val="en-US" w:eastAsia="zh-CN"/>
              </w:rPr>
            </w:pPr>
            <w:r>
              <w:rPr>
                <w:rFonts w:ascii="宋体" w:hAnsi="宋体" w:hint="eastAsia"/>
                <w:color w:val="000000"/>
                <w:sz w:val="18"/>
                <w:szCs w:val="18"/>
                <w:lang w:val="en-US" w:eastAsia="zh-CN"/>
              </w:rPr>
              <w:t>王清标；周大勇；王可用；李兰强；李秀东；侯剑</w:t>
            </w:r>
          </w:p>
        </w:tc>
        <w:tc>
          <w:tcPr>
            <w:tcW w:w="1116"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有效</w:t>
            </w:r>
          </w:p>
        </w:tc>
      </w:tr>
      <w:tr w:rsidR="0059368F">
        <w:trPr>
          <w:trHeight w:val="511"/>
          <w:jc w:val="center"/>
        </w:trPr>
        <w:tc>
          <w:tcPr>
            <w:tcW w:w="428" w:type="dxa"/>
            <w:vAlign w:val="center"/>
          </w:tcPr>
          <w:p w:rsidR="0059368F" w:rsidRDefault="0059368F">
            <w:pPr>
              <w:spacing w:line="240" w:lineRule="exact"/>
              <w:jc w:val="center"/>
              <w:rPr>
                <w:rFonts w:ascii="宋体" w:hAnsi="宋体"/>
                <w:color w:val="000000"/>
                <w:sz w:val="18"/>
                <w:szCs w:val="18"/>
              </w:rPr>
            </w:pPr>
            <w:r>
              <w:rPr>
                <w:rFonts w:ascii="宋体" w:hAnsi="宋体" w:hint="eastAsia"/>
                <w:color w:val="000000"/>
                <w:sz w:val="18"/>
                <w:szCs w:val="18"/>
              </w:rPr>
              <w:t>8</w:t>
            </w:r>
          </w:p>
        </w:tc>
        <w:tc>
          <w:tcPr>
            <w:tcW w:w="630" w:type="dxa"/>
            <w:vAlign w:val="center"/>
          </w:tcPr>
          <w:p w:rsidR="0059368F" w:rsidRDefault="0059368F">
            <w:pPr>
              <w:spacing w:line="240" w:lineRule="exact"/>
              <w:jc w:val="center"/>
              <w:rPr>
                <w:rFonts w:ascii="宋体" w:hAnsi="宋体"/>
                <w:color w:val="000000"/>
                <w:sz w:val="18"/>
                <w:szCs w:val="18"/>
              </w:rPr>
            </w:pPr>
            <w:r>
              <w:rPr>
                <w:rFonts w:ascii="宋体" w:hAnsi="宋体" w:hint="eastAsia"/>
                <w:color w:val="000000"/>
                <w:sz w:val="18"/>
                <w:szCs w:val="18"/>
              </w:rPr>
              <w:t>论文</w:t>
            </w:r>
          </w:p>
        </w:tc>
        <w:tc>
          <w:tcPr>
            <w:tcW w:w="2470"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上跨高速铁路连续箱梁顶推施工滑块控制技术研究</w:t>
            </w:r>
          </w:p>
        </w:tc>
        <w:tc>
          <w:tcPr>
            <w:tcW w:w="1730" w:type="dxa"/>
            <w:vAlign w:val="center"/>
          </w:tcPr>
          <w:p w:rsidR="0059368F" w:rsidRDefault="0059368F">
            <w:pPr>
              <w:spacing w:line="240" w:lineRule="exact"/>
              <w:jc w:val="left"/>
              <w:rPr>
                <w:rFonts w:ascii="宋体" w:hAnsi="宋体" w:hint="eastAsia"/>
                <w:color w:val="000000"/>
                <w:sz w:val="18"/>
                <w:szCs w:val="18"/>
              </w:rPr>
            </w:pPr>
          </w:p>
        </w:tc>
        <w:tc>
          <w:tcPr>
            <w:tcW w:w="1435"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2018-07</w:t>
            </w:r>
          </w:p>
        </w:tc>
        <w:tc>
          <w:tcPr>
            <w:tcW w:w="1995"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中铁十四局集团第二工程有限公司</w:t>
            </w:r>
          </w:p>
        </w:tc>
        <w:tc>
          <w:tcPr>
            <w:tcW w:w="3530"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周大勇</w:t>
            </w:r>
          </w:p>
        </w:tc>
        <w:tc>
          <w:tcPr>
            <w:tcW w:w="1116"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有效</w:t>
            </w:r>
          </w:p>
        </w:tc>
      </w:tr>
      <w:tr w:rsidR="0059368F">
        <w:trPr>
          <w:trHeight w:val="511"/>
          <w:jc w:val="center"/>
        </w:trPr>
        <w:tc>
          <w:tcPr>
            <w:tcW w:w="428" w:type="dxa"/>
            <w:vAlign w:val="center"/>
          </w:tcPr>
          <w:p w:rsidR="0059368F" w:rsidRDefault="0059368F">
            <w:pPr>
              <w:spacing w:line="240" w:lineRule="exact"/>
              <w:jc w:val="center"/>
              <w:rPr>
                <w:rFonts w:ascii="宋体" w:hAnsi="宋体" w:hint="eastAsia"/>
                <w:color w:val="000000"/>
                <w:sz w:val="18"/>
                <w:szCs w:val="18"/>
              </w:rPr>
            </w:pPr>
            <w:r>
              <w:rPr>
                <w:rFonts w:ascii="宋体" w:hAnsi="宋体" w:hint="eastAsia"/>
                <w:color w:val="000000"/>
                <w:sz w:val="18"/>
                <w:szCs w:val="18"/>
              </w:rPr>
              <w:t>9</w:t>
            </w:r>
          </w:p>
        </w:tc>
        <w:tc>
          <w:tcPr>
            <w:tcW w:w="630"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论文</w:t>
            </w:r>
          </w:p>
        </w:tc>
        <w:tc>
          <w:tcPr>
            <w:tcW w:w="2470"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跨汉宜高铁特大桥双线3×32+m连续梁箱梁顶推技术研究</w:t>
            </w:r>
          </w:p>
        </w:tc>
        <w:tc>
          <w:tcPr>
            <w:tcW w:w="1730" w:type="dxa"/>
            <w:vAlign w:val="center"/>
          </w:tcPr>
          <w:p w:rsidR="0059368F" w:rsidRDefault="0059368F">
            <w:pPr>
              <w:spacing w:line="240" w:lineRule="exact"/>
              <w:jc w:val="left"/>
              <w:rPr>
                <w:rFonts w:ascii="宋体" w:hAnsi="宋体" w:hint="eastAsia"/>
                <w:color w:val="000000"/>
                <w:sz w:val="18"/>
                <w:szCs w:val="18"/>
              </w:rPr>
            </w:pPr>
          </w:p>
        </w:tc>
        <w:tc>
          <w:tcPr>
            <w:tcW w:w="1435"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2016-08</w:t>
            </w:r>
          </w:p>
        </w:tc>
        <w:tc>
          <w:tcPr>
            <w:tcW w:w="1995"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中铁十四局集团有限公司</w:t>
            </w:r>
          </w:p>
        </w:tc>
        <w:tc>
          <w:tcPr>
            <w:tcW w:w="3530"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侯剑</w:t>
            </w:r>
          </w:p>
        </w:tc>
        <w:tc>
          <w:tcPr>
            <w:tcW w:w="1116"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有效</w:t>
            </w:r>
          </w:p>
        </w:tc>
      </w:tr>
      <w:tr w:rsidR="0059368F">
        <w:trPr>
          <w:trHeight w:val="511"/>
          <w:jc w:val="center"/>
        </w:trPr>
        <w:tc>
          <w:tcPr>
            <w:tcW w:w="428" w:type="dxa"/>
            <w:vAlign w:val="center"/>
          </w:tcPr>
          <w:p w:rsidR="0059368F" w:rsidRDefault="0059368F">
            <w:pPr>
              <w:spacing w:line="240" w:lineRule="exact"/>
              <w:jc w:val="center"/>
              <w:rPr>
                <w:rFonts w:ascii="宋体" w:hAnsi="宋体"/>
                <w:color w:val="000000"/>
                <w:sz w:val="18"/>
                <w:szCs w:val="18"/>
              </w:rPr>
            </w:pPr>
            <w:r>
              <w:rPr>
                <w:rFonts w:ascii="宋体" w:hAnsi="宋体" w:hint="eastAsia"/>
                <w:color w:val="000000"/>
                <w:sz w:val="18"/>
                <w:szCs w:val="18"/>
              </w:rPr>
              <w:t>10</w:t>
            </w:r>
          </w:p>
        </w:tc>
        <w:tc>
          <w:tcPr>
            <w:tcW w:w="630" w:type="dxa"/>
            <w:vAlign w:val="center"/>
          </w:tcPr>
          <w:p w:rsidR="0059368F" w:rsidRDefault="0059368F">
            <w:pPr>
              <w:spacing w:line="240" w:lineRule="exact"/>
              <w:jc w:val="center"/>
              <w:rPr>
                <w:rFonts w:ascii="宋体" w:hAnsi="宋体"/>
                <w:color w:val="000000"/>
                <w:sz w:val="18"/>
                <w:szCs w:val="18"/>
              </w:rPr>
            </w:pPr>
            <w:r>
              <w:rPr>
                <w:rFonts w:ascii="宋体" w:hAnsi="宋体" w:hint="eastAsia"/>
                <w:color w:val="000000"/>
                <w:sz w:val="18"/>
                <w:szCs w:val="18"/>
              </w:rPr>
              <w:t>论文</w:t>
            </w:r>
          </w:p>
        </w:tc>
        <w:tc>
          <w:tcPr>
            <w:tcW w:w="2470"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上跨既有铁路混凝土箱梁顶推施工安全控制技术研究</w:t>
            </w:r>
          </w:p>
        </w:tc>
        <w:tc>
          <w:tcPr>
            <w:tcW w:w="1730" w:type="dxa"/>
            <w:vAlign w:val="center"/>
          </w:tcPr>
          <w:p w:rsidR="0059368F" w:rsidRDefault="0059368F">
            <w:pPr>
              <w:spacing w:line="240" w:lineRule="exact"/>
              <w:jc w:val="left"/>
              <w:rPr>
                <w:rFonts w:ascii="宋体" w:hAnsi="宋体" w:hint="eastAsia"/>
                <w:color w:val="000000"/>
                <w:sz w:val="18"/>
                <w:szCs w:val="18"/>
              </w:rPr>
            </w:pPr>
          </w:p>
        </w:tc>
        <w:tc>
          <w:tcPr>
            <w:tcW w:w="1435"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2019-12</w:t>
            </w:r>
          </w:p>
        </w:tc>
        <w:tc>
          <w:tcPr>
            <w:tcW w:w="1995" w:type="dxa"/>
            <w:vAlign w:val="center"/>
          </w:tcPr>
          <w:p w:rsidR="0059368F" w:rsidRDefault="0059368F">
            <w:pPr>
              <w:spacing w:line="240" w:lineRule="exact"/>
              <w:jc w:val="left"/>
              <w:rPr>
                <w:rFonts w:ascii="宋体" w:hAnsi="宋体" w:hint="eastAsia"/>
                <w:color w:val="000000"/>
                <w:sz w:val="18"/>
                <w:szCs w:val="18"/>
              </w:rPr>
            </w:pPr>
            <w:r>
              <w:rPr>
                <w:rFonts w:ascii="宋体" w:hAnsi="宋体" w:hint="eastAsia"/>
                <w:color w:val="000000"/>
                <w:sz w:val="18"/>
                <w:szCs w:val="18"/>
              </w:rPr>
              <w:t>中铁十四局集团第二工程有限公司</w:t>
            </w:r>
          </w:p>
        </w:tc>
        <w:tc>
          <w:tcPr>
            <w:tcW w:w="3530"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李兰强</w:t>
            </w:r>
          </w:p>
        </w:tc>
        <w:tc>
          <w:tcPr>
            <w:tcW w:w="1116" w:type="dxa"/>
            <w:vAlign w:val="center"/>
          </w:tcPr>
          <w:p w:rsidR="0059368F" w:rsidRDefault="0059368F">
            <w:pPr>
              <w:spacing w:line="240" w:lineRule="exact"/>
              <w:jc w:val="left"/>
              <w:rPr>
                <w:rFonts w:ascii="宋体" w:hAnsi="宋体"/>
                <w:color w:val="000000"/>
                <w:sz w:val="18"/>
                <w:szCs w:val="18"/>
              </w:rPr>
            </w:pPr>
            <w:r>
              <w:rPr>
                <w:rFonts w:ascii="宋体" w:hAnsi="宋体" w:hint="eastAsia"/>
                <w:color w:val="000000"/>
                <w:sz w:val="18"/>
                <w:szCs w:val="18"/>
              </w:rPr>
              <w:t>有效</w:t>
            </w:r>
          </w:p>
        </w:tc>
      </w:tr>
    </w:tbl>
    <w:p w:rsidR="0059368F" w:rsidRDefault="0059368F">
      <w:pPr>
        <w:pStyle w:val="a9"/>
        <w:spacing w:before="75" w:beforeAutospacing="0" w:after="75" w:afterAutospacing="0" w:line="360" w:lineRule="auto"/>
        <w:rPr>
          <w:rFonts w:hint="eastAsia"/>
          <w:b/>
          <w:color w:val="000000"/>
          <w:sz w:val="28"/>
          <w:szCs w:val="28"/>
        </w:rPr>
      </w:pPr>
      <w:r>
        <w:rPr>
          <w:rFonts w:hint="eastAsia"/>
          <w:b/>
          <w:sz w:val="28"/>
          <w:szCs w:val="28"/>
        </w:rPr>
        <w:lastRenderedPageBreak/>
        <w:t>九、</w:t>
      </w:r>
      <w:r>
        <w:rPr>
          <w:rFonts w:ascii="黑体" w:eastAsia="黑体" w:hAnsi="黑体" w:cs="Arial" w:hint="eastAsia"/>
          <w:color w:val="000000"/>
        </w:rPr>
        <w:t>主要完成人情况</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80"/>
        <w:gridCol w:w="640"/>
        <w:gridCol w:w="655"/>
        <w:gridCol w:w="655"/>
        <w:gridCol w:w="1510"/>
        <w:gridCol w:w="1744"/>
        <w:gridCol w:w="8075"/>
      </w:tblGrid>
      <w:tr w:rsidR="0059368F">
        <w:trPr>
          <w:trHeight w:val="690"/>
          <w:jc w:val="center"/>
        </w:trPr>
        <w:tc>
          <w:tcPr>
            <w:tcW w:w="880" w:type="dxa"/>
            <w:vAlign w:val="center"/>
          </w:tcPr>
          <w:p w:rsidR="0059368F" w:rsidRDefault="0059368F">
            <w:pPr>
              <w:jc w:val="center"/>
              <w:rPr>
                <w:rFonts w:ascii="宋体" w:hAnsi="宋体" w:hint="eastAsia"/>
                <w:bCs/>
                <w:szCs w:val="21"/>
              </w:rPr>
            </w:pPr>
            <w:r>
              <w:rPr>
                <w:rFonts w:ascii="宋体" w:hAnsi="宋体" w:hint="eastAsia"/>
                <w:bCs/>
                <w:szCs w:val="21"/>
              </w:rPr>
              <w:t>姓名</w:t>
            </w:r>
          </w:p>
        </w:tc>
        <w:tc>
          <w:tcPr>
            <w:tcW w:w="640" w:type="dxa"/>
            <w:vAlign w:val="center"/>
          </w:tcPr>
          <w:p w:rsidR="0059368F" w:rsidRDefault="0059368F">
            <w:pPr>
              <w:jc w:val="center"/>
              <w:rPr>
                <w:rFonts w:ascii="宋体" w:hAnsi="宋体" w:hint="eastAsia"/>
                <w:bCs/>
                <w:szCs w:val="21"/>
              </w:rPr>
            </w:pPr>
            <w:r>
              <w:rPr>
                <w:rFonts w:ascii="宋体" w:hAnsi="宋体" w:hint="eastAsia"/>
                <w:bCs/>
                <w:szCs w:val="21"/>
              </w:rPr>
              <w:t>排名</w:t>
            </w:r>
          </w:p>
        </w:tc>
        <w:tc>
          <w:tcPr>
            <w:tcW w:w="655" w:type="dxa"/>
            <w:vAlign w:val="center"/>
          </w:tcPr>
          <w:p w:rsidR="0059368F" w:rsidRDefault="0059368F">
            <w:pPr>
              <w:jc w:val="center"/>
              <w:rPr>
                <w:rFonts w:ascii="宋体" w:hAnsi="宋体" w:hint="eastAsia"/>
                <w:bCs/>
                <w:szCs w:val="21"/>
              </w:rPr>
            </w:pPr>
            <w:r>
              <w:rPr>
                <w:rFonts w:ascii="宋体" w:hAnsi="宋体" w:hint="eastAsia"/>
                <w:bCs/>
                <w:szCs w:val="21"/>
              </w:rPr>
              <w:t>行政</w:t>
            </w:r>
          </w:p>
          <w:p w:rsidR="0059368F" w:rsidRDefault="0059368F">
            <w:pPr>
              <w:jc w:val="center"/>
              <w:rPr>
                <w:rFonts w:ascii="宋体" w:hAnsi="宋体"/>
                <w:bCs/>
                <w:szCs w:val="21"/>
              </w:rPr>
            </w:pPr>
            <w:r>
              <w:rPr>
                <w:rFonts w:ascii="宋体" w:hAnsi="宋体" w:hint="eastAsia"/>
                <w:bCs/>
                <w:szCs w:val="21"/>
              </w:rPr>
              <w:t>职务</w:t>
            </w:r>
          </w:p>
        </w:tc>
        <w:tc>
          <w:tcPr>
            <w:tcW w:w="655" w:type="dxa"/>
            <w:vAlign w:val="center"/>
          </w:tcPr>
          <w:p w:rsidR="0059368F" w:rsidRDefault="0059368F">
            <w:pPr>
              <w:jc w:val="center"/>
              <w:rPr>
                <w:rFonts w:ascii="宋体" w:hAnsi="宋体" w:hint="eastAsia"/>
                <w:bCs/>
                <w:szCs w:val="21"/>
              </w:rPr>
            </w:pPr>
            <w:r>
              <w:rPr>
                <w:rFonts w:ascii="宋体" w:hAnsi="宋体" w:hint="eastAsia"/>
                <w:bCs/>
                <w:szCs w:val="21"/>
              </w:rPr>
              <w:t>技术</w:t>
            </w:r>
          </w:p>
          <w:p w:rsidR="0059368F" w:rsidRDefault="0059368F">
            <w:pPr>
              <w:jc w:val="center"/>
              <w:rPr>
                <w:rFonts w:ascii="宋体" w:hAnsi="宋体" w:hint="eastAsia"/>
                <w:bCs/>
                <w:szCs w:val="21"/>
              </w:rPr>
            </w:pPr>
            <w:r>
              <w:rPr>
                <w:rFonts w:ascii="宋体" w:hAnsi="宋体" w:hint="eastAsia"/>
                <w:bCs/>
                <w:szCs w:val="21"/>
              </w:rPr>
              <w:t>职称</w:t>
            </w:r>
          </w:p>
        </w:tc>
        <w:tc>
          <w:tcPr>
            <w:tcW w:w="1510" w:type="dxa"/>
            <w:vAlign w:val="center"/>
          </w:tcPr>
          <w:p w:rsidR="0059368F" w:rsidRDefault="0059368F">
            <w:pPr>
              <w:jc w:val="center"/>
              <w:rPr>
                <w:rFonts w:ascii="宋体" w:hAnsi="宋体" w:hint="eastAsia"/>
                <w:bCs/>
                <w:szCs w:val="21"/>
              </w:rPr>
            </w:pPr>
            <w:r>
              <w:rPr>
                <w:rFonts w:ascii="宋体" w:hAnsi="宋体" w:hint="eastAsia"/>
                <w:bCs/>
                <w:szCs w:val="21"/>
              </w:rPr>
              <w:t>工作单位</w:t>
            </w:r>
          </w:p>
        </w:tc>
        <w:tc>
          <w:tcPr>
            <w:tcW w:w="1744" w:type="dxa"/>
            <w:vAlign w:val="center"/>
          </w:tcPr>
          <w:p w:rsidR="0059368F" w:rsidRDefault="0059368F">
            <w:pPr>
              <w:jc w:val="center"/>
              <w:rPr>
                <w:rFonts w:ascii="宋体" w:hAnsi="宋体"/>
                <w:bCs/>
                <w:szCs w:val="21"/>
              </w:rPr>
            </w:pPr>
            <w:r>
              <w:rPr>
                <w:rFonts w:ascii="宋体" w:hAnsi="宋体" w:hint="eastAsia"/>
                <w:bCs/>
                <w:szCs w:val="21"/>
              </w:rPr>
              <w:t>完成单位</w:t>
            </w:r>
          </w:p>
        </w:tc>
        <w:tc>
          <w:tcPr>
            <w:tcW w:w="8075" w:type="dxa"/>
            <w:vAlign w:val="center"/>
          </w:tcPr>
          <w:p w:rsidR="0059368F" w:rsidRDefault="0059368F">
            <w:pPr>
              <w:jc w:val="center"/>
              <w:rPr>
                <w:rFonts w:ascii="宋体" w:hAnsi="宋体" w:hint="eastAsia"/>
                <w:bCs/>
                <w:szCs w:val="21"/>
              </w:rPr>
            </w:pPr>
            <w:r>
              <w:rPr>
                <w:rFonts w:ascii="宋体" w:hAnsi="宋体" w:hint="eastAsia"/>
                <w:bCs/>
                <w:szCs w:val="21"/>
              </w:rPr>
              <w:t>对本项目贡献</w:t>
            </w:r>
          </w:p>
        </w:tc>
      </w:tr>
      <w:tr w:rsidR="0059368F">
        <w:trPr>
          <w:trHeight w:val="690"/>
          <w:jc w:val="center"/>
        </w:trPr>
        <w:tc>
          <w:tcPr>
            <w:tcW w:w="880" w:type="dxa"/>
            <w:vAlign w:val="center"/>
          </w:tcPr>
          <w:p w:rsidR="0059368F" w:rsidRDefault="0059368F">
            <w:pPr>
              <w:spacing w:line="0" w:lineRule="atLeast"/>
              <w:jc w:val="center"/>
              <w:rPr>
                <w:szCs w:val="21"/>
              </w:rPr>
            </w:pPr>
            <w:bookmarkStart w:id="2" w:name="OLE_LINK25" w:colFirst="4" w:colLast="4"/>
            <w:bookmarkStart w:id="3" w:name="OLE_LINK26" w:colFirst="4" w:colLast="4"/>
            <w:bookmarkStart w:id="4" w:name="_Hlk484101540"/>
            <w:r>
              <w:rPr>
                <w:szCs w:val="21"/>
              </w:rPr>
              <w:t>周大勇</w:t>
            </w:r>
          </w:p>
        </w:tc>
        <w:tc>
          <w:tcPr>
            <w:tcW w:w="640" w:type="dxa"/>
            <w:vAlign w:val="center"/>
          </w:tcPr>
          <w:p w:rsidR="0059368F" w:rsidRDefault="0059368F">
            <w:pPr>
              <w:jc w:val="center"/>
              <w:rPr>
                <w:rFonts w:ascii="宋体" w:hAnsi="宋体" w:hint="eastAsia"/>
                <w:szCs w:val="21"/>
              </w:rPr>
            </w:pPr>
            <w:r>
              <w:rPr>
                <w:rFonts w:ascii="宋体" w:hAnsi="宋体" w:hint="eastAsia"/>
                <w:szCs w:val="21"/>
              </w:rPr>
              <w:t>1</w:t>
            </w:r>
          </w:p>
        </w:tc>
        <w:tc>
          <w:tcPr>
            <w:tcW w:w="655" w:type="dxa"/>
            <w:vAlign w:val="center"/>
          </w:tcPr>
          <w:p w:rsidR="0059368F" w:rsidRDefault="0059368F">
            <w:pPr>
              <w:spacing w:line="0" w:lineRule="atLeast"/>
              <w:jc w:val="center"/>
              <w:rPr>
                <w:szCs w:val="21"/>
              </w:rPr>
            </w:pPr>
            <w:r>
              <w:rPr>
                <w:rFonts w:hint="eastAsia"/>
                <w:szCs w:val="21"/>
              </w:rPr>
              <w:t>项目经理</w:t>
            </w:r>
          </w:p>
        </w:tc>
        <w:tc>
          <w:tcPr>
            <w:tcW w:w="655" w:type="dxa"/>
            <w:vAlign w:val="center"/>
          </w:tcPr>
          <w:p w:rsidR="0059368F" w:rsidRDefault="0059368F">
            <w:pPr>
              <w:spacing w:line="0" w:lineRule="atLeast"/>
              <w:jc w:val="center"/>
              <w:rPr>
                <w:szCs w:val="21"/>
              </w:rPr>
            </w:pPr>
            <w:r>
              <w:rPr>
                <w:rFonts w:hint="eastAsia"/>
                <w:szCs w:val="21"/>
              </w:rPr>
              <w:t>正高</w:t>
            </w:r>
          </w:p>
        </w:tc>
        <w:tc>
          <w:tcPr>
            <w:tcW w:w="1510" w:type="dxa"/>
            <w:vAlign w:val="center"/>
          </w:tcPr>
          <w:p w:rsidR="0059368F" w:rsidRDefault="0059368F">
            <w:pPr>
              <w:spacing w:line="340" w:lineRule="exact"/>
              <w:jc w:val="center"/>
              <w:rPr>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ascii="宋体" w:hAnsi="宋体"/>
                <w:szCs w:val="21"/>
              </w:rPr>
            </w:pPr>
            <w:r>
              <w:rPr>
                <w:rFonts w:ascii="宋体" w:hAnsi="宋体" w:hint="eastAsia"/>
                <w:szCs w:val="21"/>
              </w:rPr>
              <w:t>作为项目第一完成人，全面负责项目研究工作，对创新点1、2、3及4均有贡献。提出采用顶推施工方法架设了上跨高速铁路的混凝土箱梁；发明了一种轧制工字钢和连接钢板焊成的新型滑道梁，采用滑道梁与底模共同作用的技术，提高了传统滑道梁的刚度，加快了施工效率。建立了新型M G B板与钢板垫板榫接的施工技术；发明了一种混凝土保温钢模板构件及其制备方法；建立了临时支架、永久墩及滑道梁协同受力计算模型，建立了临时支架、永久墩及滑道梁协同受力计算模型，解决了梁体抗裂性、永久墩抗裂性、临时支架强度与变形、滑道梁强度与变形等控制性指标难以量化的难题，优化了资源配置，实现了箱梁顶推施工安全有效控制。</w:t>
            </w:r>
          </w:p>
        </w:tc>
      </w:tr>
      <w:tr w:rsidR="0059368F">
        <w:trPr>
          <w:trHeight w:val="690"/>
          <w:jc w:val="center"/>
        </w:trPr>
        <w:tc>
          <w:tcPr>
            <w:tcW w:w="880" w:type="dxa"/>
            <w:vAlign w:val="center"/>
          </w:tcPr>
          <w:p w:rsidR="0059368F" w:rsidRDefault="0059368F">
            <w:pPr>
              <w:spacing w:line="0" w:lineRule="atLeast"/>
              <w:jc w:val="center"/>
              <w:rPr>
                <w:szCs w:val="21"/>
              </w:rPr>
            </w:pPr>
            <w:bookmarkStart w:id="5" w:name="OLE_LINK11" w:colFirst="2" w:colLast="2"/>
            <w:bookmarkStart w:id="6" w:name="OLE_LINK12" w:colFirst="2" w:colLast="2"/>
            <w:bookmarkStart w:id="7" w:name="_Hlk484098831"/>
            <w:r>
              <w:rPr>
                <w:rFonts w:hint="eastAsia"/>
                <w:szCs w:val="21"/>
              </w:rPr>
              <w:t>王清标</w:t>
            </w:r>
          </w:p>
        </w:tc>
        <w:tc>
          <w:tcPr>
            <w:tcW w:w="640" w:type="dxa"/>
            <w:vAlign w:val="center"/>
          </w:tcPr>
          <w:p w:rsidR="0059368F" w:rsidRDefault="0059368F">
            <w:pPr>
              <w:jc w:val="center"/>
              <w:rPr>
                <w:rFonts w:ascii="宋体" w:hAnsi="宋体" w:hint="eastAsia"/>
                <w:szCs w:val="21"/>
              </w:rPr>
            </w:pPr>
            <w:r>
              <w:rPr>
                <w:rFonts w:ascii="宋体" w:hAnsi="宋体" w:hint="eastAsia"/>
                <w:szCs w:val="21"/>
              </w:rPr>
              <w:t>2</w:t>
            </w:r>
          </w:p>
        </w:tc>
        <w:tc>
          <w:tcPr>
            <w:tcW w:w="655" w:type="dxa"/>
            <w:vAlign w:val="center"/>
          </w:tcPr>
          <w:p w:rsidR="0059368F" w:rsidRDefault="0059368F">
            <w:pPr>
              <w:spacing w:line="0" w:lineRule="atLeast"/>
              <w:jc w:val="center"/>
              <w:rPr>
                <w:szCs w:val="21"/>
              </w:rPr>
            </w:pPr>
          </w:p>
        </w:tc>
        <w:tc>
          <w:tcPr>
            <w:tcW w:w="655" w:type="dxa"/>
            <w:vAlign w:val="center"/>
          </w:tcPr>
          <w:p w:rsidR="0059368F" w:rsidRDefault="0059368F">
            <w:pPr>
              <w:spacing w:line="0" w:lineRule="atLeast"/>
              <w:jc w:val="center"/>
              <w:rPr>
                <w:rFonts w:hint="eastAsia"/>
                <w:szCs w:val="21"/>
              </w:rPr>
            </w:pPr>
            <w:r>
              <w:rPr>
                <w:rFonts w:hint="eastAsia"/>
                <w:szCs w:val="21"/>
              </w:rPr>
              <w:t>教高</w:t>
            </w:r>
          </w:p>
        </w:tc>
        <w:tc>
          <w:tcPr>
            <w:tcW w:w="1510" w:type="dxa"/>
            <w:vAlign w:val="center"/>
          </w:tcPr>
          <w:p w:rsidR="0059368F" w:rsidRDefault="0059368F">
            <w:pPr>
              <w:spacing w:line="340" w:lineRule="exact"/>
              <w:jc w:val="center"/>
              <w:rPr>
                <w:szCs w:val="21"/>
              </w:rPr>
            </w:pPr>
            <w:r>
              <w:rPr>
                <w:rFonts w:hint="eastAsia"/>
                <w:szCs w:val="21"/>
              </w:rPr>
              <w:t>山东科技大学</w:t>
            </w:r>
          </w:p>
        </w:tc>
        <w:tc>
          <w:tcPr>
            <w:tcW w:w="1744" w:type="dxa"/>
            <w:vAlign w:val="center"/>
          </w:tcPr>
          <w:p w:rsidR="0059368F" w:rsidRDefault="0059368F">
            <w:pPr>
              <w:spacing w:line="340" w:lineRule="exact"/>
              <w:rPr>
                <w:rFonts w:ascii="宋体" w:hAnsi="宋体"/>
                <w:szCs w:val="21"/>
              </w:rPr>
            </w:pPr>
            <w:r>
              <w:rPr>
                <w:rFonts w:hint="eastAsia"/>
                <w:szCs w:val="21"/>
              </w:rPr>
              <w:t>山东科技大学</w:t>
            </w:r>
          </w:p>
        </w:tc>
        <w:tc>
          <w:tcPr>
            <w:tcW w:w="8075" w:type="dxa"/>
            <w:vAlign w:val="center"/>
          </w:tcPr>
          <w:p w:rsidR="0059368F" w:rsidRDefault="0059368F">
            <w:pPr>
              <w:spacing w:line="340" w:lineRule="exact"/>
              <w:ind w:firstLineChars="200" w:firstLine="420"/>
              <w:rPr>
                <w:rFonts w:hint="eastAsia"/>
              </w:rPr>
            </w:pPr>
            <w:r>
              <w:rPr>
                <w:rFonts w:hint="eastAsia"/>
              </w:rPr>
              <w:t>作为合作院校的课题牵头人，给予课题组充分的理论指导和技术支持，作为专著《上跨既有高速铁路混凝土梁顶推施工技术》的牵头人和编制人，提出采用顶推施工方法架设了上跨高速铁路的混凝土箱梁，保证了工程的顺利施工。</w:t>
            </w:r>
          </w:p>
        </w:tc>
      </w:tr>
      <w:bookmarkEnd w:id="5"/>
      <w:bookmarkEnd w:id="6"/>
      <w:bookmarkEnd w:id="7"/>
      <w:tr w:rsidR="0059368F">
        <w:trPr>
          <w:trHeight w:val="690"/>
          <w:jc w:val="center"/>
        </w:trPr>
        <w:tc>
          <w:tcPr>
            <w:tcW w:w="880" w:type="dxa"/>
            <w:vAlign w:val="center"/>
          </w:tcPr>
          <w:p w:rsidR="0059368F" w:rsidRDefault="0059368F">
            <w:pPr>
              <w:spacing w:line="0" w:lineRule="atLeast"/>
              <w:jc w:val="center"/>
              <w:rPr>
                <w:szCs w:val="21"/>
              </w:rPr>
            </w:pPr>
            <w:r>
              <w:rPr>
                <w:rFonts w:hint="eastAsia"/>
                <w:szCs w:val="21"/>
              </w:rPr>
              <w:t>王可用</w:t>
            </w:r>
          </w:p>
        </w:tc>
        <w:tc>
          <w:tcPr>
            <w:tcW w:w="640" w:type="dxa"/>
            <w:vAlign w:val="center"/>
          </w:tcPr>
          <w:p w:rsidR="0059368F" w:rsidRDefault="0059368F">
            <w:pPr>
              <w:jc w:val="center"/>
              <w:rPr>
                <w:rFonts w:ascii="宋体" w:hAnsi="宋体" w:hint="eastAsia"/>
                <w:szCs w:val="21"/>
              </w:rPr>
            </w:pPr>
            <w:r>
              <w:rPr>
                <w:rFonts w:ascii="宋体" w:hAnsi="宋体" w:hint="eastAsia"/>
                <w:szCs w:val="21"/>
              </w:rPr>
              <w:t>3</w:t>
            </w:r>
          </w:p>
        </w:tc>
        <w:tc>
          <w:tcPr>
            <w:tcW w:w="655" w:type="dxa"/>
            <w:vAlign w:val="center"/>
          </w:tcPr>
          <w:p w:rsidR="0059368F" w:rsidRDefault="0059368F">
            <w:pPr>
              <w:spacing w:line="0" w:lineRule="atLeast"/>
              <w:jc w:val="center"/>
              <w:rPr>
                <w:szCs w:val="21"/>
              </w:rPr>
            </w:pPr>
            <w:r>
              <w:rPr>
                <w:rFonts w:hint="eastAsia"/>
                <w:szCs w:val="21"/>
              </w:rPr>
              <w:t>总工程师</w:t>
            </w:r>
          </w:p>
        </w:tc>
        <w:tc>
          <w:tcPr>
            <w:tcW w:w="655" w:type="dxa"/>
            <w:vAlign w:val="center"/>
          </w:tcPr>
          <w:p w:rsidR="0059368F" w:rsidRDefault="0059368F">
            <w:pPr>
              <w:spacing w:line="0" w:lineRule="atLeast"/>
              <w:jc w:val="center"/>
              <w:rPr>
                <w:szCs w:val="21"/>
              </w:rPr>
            </w:pPr>
            <w:r>
              <w:rPr>
                <w:rFonts w:hint="eastAsia"/>
                <w:szCs w:val="21"/>
              </w:rPr>
              <w:t>正高</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hint="eastAsia"/>
              </w:rPr>
            </w:pPr>
            <w:r>
              <w:rPr>
                <w:rFonts w:hint="eastAsia"/>
              </w:rPr>
              <w:t>作为公司的技术负责人，主要对施工方案、创新点的提出给以指导性的建议，监管实施过程，对创新点</w:t>
            </w:r>
            <w:r>
              <w:rPr>
                <w:rFonts w:hint="eastAsia"/>
              </w:rPr>
              <w:t>1.2.4</w:t>
            </w:r>
            <w:r>
              <w:rPr>
                <w:rFonts w:hint="eastAsia"/>
              </w:rPr>
              <w:t>有贡献：提出采用顶推施工方法架设了上跨高速铁路的混凝土箱梁；提出采用滑道梁与底模共同作用的技术，提高了传统滑道梁的刚度，加快了施工效率。建立了临时支架、永久墩及滑道梁协同受力计算模型。</w:t>
            </w:r>
          </w:p>
        </w:tc>
      </w:tr>
      <w:tr w:rsidR="0059368F">
        <w:trPr>
          <w:trHeight w:val="690"/>
          <w:jc w:val="center"/>
        </w:trPr>
        <w:tc>
          <w:tcPr>
            <w:tcW w:w="880" w:type="dxa"/>
            <w:vAlign w:val="center"/>
          </w:tcPr>
          <w:p w:rsidR="0059368F" w:rsidRDefault="0059368F">
            <w:pPr>
              <w:spacing w:line="0" w:lineRule="atLeast"/>
              <w:jc w:val="center"/>
              <w:rPr>
                <w:szCs w:val="21"/>
              </w:rPr>
            </w:pPr>
            <w:r>
              <w:rPr>
                <w:rFonts w:hint="eastAsia"/>
                <w:szCs w:val="21"/>
              </w:rPr>
              <w:t>李兰强</w:t>
            </w:r>
          </w:p>
        </w:tc>
        <w:tc>
          <w:tcPr>
            <w:tcW w:w="640" w:type="dxa"/>
            <w:vAlign w:val="center"/>
          </w:tcPr>
          <w:p w:rsidR="0059368F" w:rsidRDefault="0059368F">
            <w:pPr>
              <w:jc w:val="center"/>
              <w:rPr>
                <w:rFonts w:ascii="宋体" w:hAnsi="宋体" w:hint="eastAsia"/>
                <w:szCs w:val="21"/>
              </w:rPr>
            </w:pPr>
            <w:r>
              <w:rPr>
                <w:rFonts w:ascii="宋体" w:hAnsi="宋体" w:hint="eastAsia"/>
                <w:szCs w:val="21"/>
              </w:rPr>
              <w:t>4</w:t>
            </w:r>
          </w:p>
        </w:tc>
        <w:tc>
          <w:tcPr>
            <w:tcW w:w="655" w:type="dxa"/>
            <w:vAlign w:val="center"/>
          </w:tcPr>
          <w:p w:rsidR="0059368F" w:rsidRDefault="0059368F">
            <w:pPr>
              <w:spacing w:line="0" w:lineRule="atLeast"/>
              <w:jc w:val="center"/>
              <w:rPr>
                <w:szCs w:val="21"/>
              </w:rPr>
            </w:pPr>
            <w:r>
              <w:rPr>
                <w:rFonts w:hint="eastAsia"/>
                <w:szCs w:val="21"/>
              </w:rPr>
              <w:t>项目总工</w:t>
            </w:r>
          </w:p>
        </w:tc>
        <w:tc>
          <w:tcPr>
            <w:tcW w:w="655" w:type="dxa"/>
            <w:vAlign w:val="center"/>
          </w:tcPr>
          <w:p w:rsidR="0059368F" w:rsidRDefault="0059368F">
            <w:pPr>
              <w:spacing w:line="0" w:lineRule="atLeast"/>
              <w:jc w:val="center"/>
              <w:rPr>
                <w:rFonts w:hint="eastAsia"/>
                <w:szCs w:val="21"/>
              </w:rPr>
            </w:pPr>
            <w:r>
              <w:rPr>
                <w:rFonts w:hint="eastAsia"/>
                <w:szCs w:val="21"/>
              </w:rPr>
              <w:t>高工</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ascii="宋体" w:hAnsi="等线" w:cs="宋体" w:hint="eastAsia"/>
                <w:kern w:val="0"/>
                <w:szCs w:val="21"/>
              </w:rPr>
            </w:pPr>
            <w:r>
              <w:rPr>
                <w:rFonts w:ascii="宋体" w:hAnsi="等线" w:cs="宋体" w:hint="eastAsia"/>
                <w:kern w:val="0"/>
                <w:szCs w:val="21"/>
              </w:rPr>
              <w:t>对创新点1.4有贡献：参与了项目大临结构方案设计及现场实施技术指导工作；参与了榫接技术的设计研究；组织监控量测的现场实施工作。</w:t>
            </w:r>
          </w:p>
        </w:tc>
      </w:tr>
      <w:tr w:rsidR="0059368F">
        <w:trPr>
          <w:trHeight w:val="690"/>
          <w:jc w:val="center"/>
        </w:trPr>
        <w:tc>
          <w:tcPr>
            <w:tcW w:w="880" w:type="dxa"/>
            <w:vAlign w:val="center"/>
          </w:tcPr>
          <w:p w:rsidR="0059368F" w:rsidRDefault="0059368F">
            <w:pPr>
              <w:spacing w:line="0" w:lineRule="atLeast"/>
              <w:jc w:val="center"/>
              <w:rPr>
                <w:szCs w:val="21"/>
              </w:rPr>
            </w:pPr>
            <w:r>
              <w:rPr>
                <w:rFonts w:hint="eastAsia"/>
                <w:szCs w:val="21"/>
              </w:rPr>
              <w:lastRenderedPageBreak/>
              <w:t>李秀东</w:t>
            </w:r>
          </w:p>
        </w:tc>
        <w:tc>
          <w:tcPr>
            <w:tcW w:w="640" w:type="dxa"/>
            <w:vAlign w:val="center"/>
          </w:tcPr>
          <w:p w:rsidR="0059368F" w:rsidRDefault="0059368F">
            <w:pPr>
              <w:jc w:val="center"/>
              <w:rPr>
                <w:rFonts w:ascii="宋体" w:hAnsi="宋体" w:hint="eastAsia"/>
                <w:szCs w:val="21"/>
              </w:rPr>
            </w:pPr>
            <w:r>
              <w:rPr>
                <w:rFonts w:ascii="宋体" w:hAnsi="宋体" w:hint="eastAsia"/>
                <w:szCs w:val="21"/>
              </w:rPr>
              <w:t>5</w:t>
            </w:r>
          </w:p>
        </w:tc>
        <w:tc>
          <w:tcPr>
            <w:tcW w:w="655" w:type="dxa"/>
            <w:vAlign w:val="center"/>
          </w:tcPr>
          <w:p w:rsidR="0059368F" w:rsidRDefault="0059368F">
            <w:pPr>
              <w:spacing w:line="0" w:lineRule="atLeast"/>
              <w:jc w:val="center"/>
              <w:rPr>
                <w:szCs w:val="21"/>
              </w:rPr>
            </w:pPr>
            <w:r>
              <w:rPr>
                <w:rFonts w:hint="eastAsia"/>
                <w:szCs w:val="21"/>
              </w:rPr>
              <w:t>桥梁室主任</w:t>
            </w:r>
          </w:p>
        </w:tc>
        <w:tc>
          <w:tcPr>
            <w:tcW w:w="655" w:type="dxa"/>
            <w:vAlign w:val="center"/>
          </w:tcPr>
          <w:p w:rsidR="0059368F" w:rsidRDefault="0059368F">
            <w:pPr>
              <w:spacing w:line="0" w:lineRule="atLeast"/>
              <w:jc w:val="center"/>
              <w:rPr>
                <w:rFonts w:hint="eastAsia"/>
                <w:szCs w:val="21"/>
              </w:rPr>
            </w:pPr>
            <w:r>
              <w:rPr>
                <w:rFonts w:hint="eastAsia"/>
                <w:szCs w:val="21"/>
              </w:rPr>
              <w:t>正高</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中铁十四局集团有限公司</w:t>
            </w:r>
          </w:p>
        </w:tc>
        <w:tc>
          <w:tcPr>
            <w:tcW w:w="8075" w:type="dxa"/>
            <w:vAlign w:val="center"/>
          </w:tcPr>
          <w:p w:rsidR="0059368F" w:rsidRDefault="0059368F">
            <w:pPr>
              <w:spacing w:line="340" w:lineRule="exact"/>
              <w:ind w:firstLineChars="200" w:firstLine="420"/>
              <w:rPr>
                <w:rFonts w:ascii="宋体" w:hAnsi="等线" w:cs="宋体" w:hint="eastAsia"/>
                <w:kern w:val="0"/>
                <w:szCs w:val="21"/>
              </w:rPr>
            </w:pPr>
            <w:r>
              <w:rPr>
                <w:rFonts w:ascii="宋体" w:hAnsi="等线" w:cs="宋体" w:hint="eastAsia"/>
                <w:kern w:val="0"/>
                <w:szCs w:val="21"/>
              </w:rPr>
              <w:t>主要进行技术指导，对创新点1.2.3.4有贡献：提出采用顶推施工方法架设了上跨高速铁路的混凝土箱梁；发明了一种轧制工字钢和连接钢板焊成的新型滑道梁，采用滑道梁与底模共同作用的技术，提高了传统滑道梁的刚度，加快了施工效率。建立了新型MGB板与钢板垫板榫接的施工技术。</w:t>
            </w:r>
          </w:p>
        </w:tc>
      </w:tr>
      <w:tr w:rsidR="0059368F">
        <w:trPr>
          <w:trHeight w:val="690"/>
          <w:jc w:val="center"/>
        </w:trPr>
        <w:tc>
          <w:tcPr>
            <w:tcW w:w="880" w:type="dxa"/>
            <w:vAlign w:val="center"/>
          </w:tcPr>
          <w:p w:rsidR="0059368F" w:rsidRDefault="0059368F">
            <w:pPr>
              <w:spacing w:line="0" w:lineRule="atLeast"/>
              <w:jc w:val="center"/>
              <w:rPr>
                <w:szCs w:val="21"/>
              </w:rPr>
            </w:pPr>
            <w:r>
              <w:rPr>
                <w:rFonts w:hint="eastAsia"/>
                <w:szCs w:val="21"/>
              </w:rPr>
              <w:t>侯剑</w:t>
            </w:r>
          </w:p>
        </w:tc>
        <w:tc>
          <w:tcPr>
            <w:tcW w:w="640" w:type="dxa"/>
            <w:vAlign w:val="center"/>
          </w:tcPr>
          <w:p w:rsidR="0059368F" w:rsidRDefault="0059368F">
            <w:pPr>
              <w:jc w:val="center"/>
              <w:rPr>
                <w:rFonts w:ascii="宋体" w:hAnsi="宋体" w:hint="eastAsia"/>
                <w:szCs w:val="21"/>
              </w:rPr>
            </w:pPr>
            <w:r>
              <w:rPr>
                <w:rFonts w:ascii="宋体" w:hAnsi="宋体" w:hint="eastAsia"/>
                <w:szCs w:val="21"/>
              </w:rPr>
              <w:t>6</w:t>
            </w:r>
          </w:p>
        </w:tc>
        <w:tc>
          <w:tcPr>
            <w:tcW w:w="655" w:type="dxa"/>
            <w:vAlign w:val="center"/>
          </w:tcPr>
          <w:p w:rsidR="0059368F" w:rsidRDefault="0059368F">
            <w:pPr>
              <w:spacing w:line="0" w:lineRule="atLeast"/>
              <w:jc w:val="center"/>
              <w:rPr>
                <w:szCs w:val="21"/>
              </w:rPr>
            </w:pPr>
            <w:r>
              <w:rPr>
                <w:rFonts w:hint="eastAsia"/>
                <w:szCs w:val="21"/>
              </w:rPr>
              <w:t>桥梁室副主任</w:t>
            </w:r>
          </w:p>
        </w:tc>
        <w:tc>
          <w:tcPr>
            <w:tcW w:w="655" w:type="dxa"/>
            <w:vAlign w:val="center"/>
          </w:tcPr>
          <w:p w:rsidR="0059368F" w:rsidRDefault="0059368F">
            <w:pPr>
              <w:spacing w:line="0" w:lineRule="atLeast"/>
              <w:jc w:val="center"/>
              <w:rPr>
                <w:rFonts w:hint="eastAsia"/>
                <w:szCs w:val="21"/>
              </w:rPr>
            </w:pPr>
            <w:r>
              <w:rPr>
                <w:rFonts w:hint="eastAsia"/>
                <w:szCs w:val="21"/>
              </w:rPr>
              <w:t>正高</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中铁十四局集团有限公司</w:t>
            </w:r>
          </w:p>
        </w:tc>
        <w:tc>
          <w:tcPr>
            <w:tcW w:w="8075" w:type="dxa"/>
            <w:vAlign w:val="center"/>
          </w:tcPr>
          <w:p w:rsidR="0059368F" w:rsidRDefault="0059368F">
            <w:pPr>
              <w:spacing w:line="340" w:lineRule="exact"/>
              <w:ind w:firstLineChars="200" w:firstLine="420"/>
              <w:rPr>
                <w:rFonts w:hint="eastAsia"/>
              </w:rPr>
            </w:pPr>
            <w:r>
              <w:rPr>
                <w:rFonts w:hint="eastAsia"/>
              </w:rPr>
              <w:t>主要对成果进行技术指导，对创新点</w:t>
            </w:r>
            <w:r>
              <w:rPr>
                <w:rFonts w:hint="eastAsia"/>
              </w:rPr>
              <w:t>1.2.3.4</w:t>
            </w:r>
            <w:r>
              <w:rPr>
                <w:rFonts w:hint="eastAsia"/>
              </w:rPr>
              <w:t>有贡献：发明了一种轧制工字钢和连接钢板焊成的新型滑道梁，采用滑道梁与底模共同作用的技术，提高了传统滑道梁的刚度，加快了施工效率。建立了新型</w:t>
            </w:r>
            <w:r>
              <w:rPr>
                <w:rFonts w:hint="eastAsia"/>
              </w:rPr>
              <w:t>M G B</w:t>
            </w:r>
            <w:r>
              <w:rPr>
                <w:rFonts w:hint="eastAsia"/>
              </w:rPr>
              <w:t>板与钢板垫板榫接的施工技术；发明了一种混凝土保温钢模板构件及其制备方法；建立了临时支架、永久墩及滑道梁协同受力计算模型，建立了临时支架、永久墩及滑道梁协同受力计算模型，解决了梁体抗裂性、永久墩抗裂性、临时支架强度与变形、滑道梁强度与变形等控制性指标难以量化的难题，优化了资源配置，实现了箱梁顶推施工安全有效控制。</w:t>
            </w:r>
          </w:p>
        </w:tc>
      </w:tr>
      <w:tr w:rsidR="0059368F">
        <w:trPr>
          <w:trHeight w:val="690"/>
          <w:jc w:val="center"/>
        </w:trPr>
        <w:tc>
          <w:tcPr>
            <w:tcW w:w="880" w:type="dxa"/>
            <w:vAlign w:val="center"/>
          </w:tcPr>
          <w:p w:rsidR="0059368F" w:rsidRDefault="0059368F">
            <w:pPr>
              <w:spacing w:line="0" w:lineRule="atLeast"/>
              <w:jc w:val="center"/>
              <w:rPr>
                <w:szCs w:val="21"/>
              </w:rPr>
            </w:pPr>
            <w:r>
              <w:rPr>
                <w:rFonts w:hint="eastAsia"/>
                <w:szCs w:val="21"/>
              </w:rPr>
              <w:t>林立文</w:t>
            </w:r>
          </w:p>
        </w:tc>
        <w:tc>
          <w:tcPr>
            <w:tcW w:w="640" w:type="dxa"/>
            <w:vAlign w:val="center"/>
          </w:tcPr>
          <w:p w:rsidR="0059368F" w:rsidRDefault="0059368F">
            <w:pPr>
              <w:jc w:val="center"/>
              <w:rPr>
                <w:rFonts w:ascii="宋体" w:hAnsi="宋体" w:hint="eastAsia"/>
                <w:szCs w:val="21"/>
              </w:rPr>
            </w:pPr>
            <w:r>
              <w:rPr>
                <w:rFonts w:ascii="宋体" w:hAnsi="宋体" w:hint="eastAsia"/>
                <w:szCs w:val="21"/>
              </w:rPr>
              <w:t>7</w:t>
            </w:r>
          </w:p>
        </w:tc>
        <w:tc>
          <w:tcPr>
            <w:tcW w:w="655" w:type="dxa"/>
            <w:vAlign w:val="center"/>
          </w:tcPr>
          <w:p w:rsidR="0059368F" w:rsidRDefault="0059368F">
            <w:pPr>
              <w:spacing w:line="0" w:lineRule="atLeast"/>
              <w:jc w:val="center"/>
              <w:rPr>
                <w:szCs w:val="21"/>
              </w:rPr>
            </w:pPr>
            <w:r>
              <w:rPr>
                <w:rFonts w:hint="eastAsia"/>
                <w:szCs w:val="21"/>
              </w:rPr>
              <w:t>项目副经理</w:t>
            </w:r>
          </w:p>
        </w:tc>
        <w:tc>
          <w:tcPr>
            <w:tcW w:w="655" w:type="dxa"/>
            <w:vAlign w:val="center"/>
          </w:tcPr>
          <w:p w:rsidR="0059368F" w:rsidRDefault="0059368F">
            <w:pPr>
              <w:spacing w:line="0" w:lineRule="atLeast"/>
              <w:jc w:val="center"/>
              <w:rPr>
                <w:rFonts w:hint="eastAsia"/>
                <w:szCs w:val="21"/>
              </w:rPr>
            </w:pPr>
            <w:r>
              <w:rPr>
                <w:rFonts w:hint="eastAsia"/>
                <w:szCs w:val="21"/>
              </w:rPr>
              <w:t>高工</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hint="eastAsia"/>
              </w:rPr>
            </w:pPr>
            <w:r>
              <w:rPr>
                <w:rFonts w:hint="eastAsia"/>
              </w:rPr>
              <w:t>对创新点</w:t>
            </w:r>
            <w:r>
              <w:rPr>
                <w:rFonts w:hint="eastAsia"/>
              </w:rPr>
              <w:t>2.3</w:t>
            </w:r>
            <w:r>
              <w:rPr>
                <w:rFonts w:hint="eastAsia"/>
              </w:rPr>
              <w:t>有贡献：建立了新型</w:t>
            </w:r>
            <w:r>
              <w:rPr>
                <w:rFonts w:hint="eastAsia"/>
              </w:rPr>
              <w:t>M G B</w:t>
            </w:r>
            <w:r>
              <w:rPr>
                <w:rFonts w:hint="eastAsia"/>
              </w:rPr>
              <w:t>板与钢板垫板榫接的施工技术；建立了临时支架、永久墩及滑道梁协同受力计算模型，建立了临时支架、永久墩及滑道梁协同受力计算模型，解决了梁体抗裂性、永久墩抗裂性、临时支架强度与变形、滑道梁强度与变形等控制性指标难以量化的难题，优化了资源配置，实现了箱梁顶推施工安全有效控制。</w:t>
            </w:r>
          </w:p>
        </w:tc>
      </w:tr>
      <w:tr w:rsidR="0059368F">
        <w:trPr>
          <w:trHeight w:val="690"/>
          <w:jc w:val="center"/>
        </w:trPr>
        <w:tc>
          <w:tcPr>
            <w:tcW w:w="880" w:type="dxa"/>
            <w:vAlign w:val="center"/>
          </w:tcPr>
          <w:p w:rsidR="0059368F" w:rsidRDefault="0059368F">
            <w:pPr>
              <w:spacing w:line="0" w:lineRule="atLeast"/>
              <w:jc w:val="center"/>
              <w:rPr>
                <w:szCs w:val="21"/>
              </w:rPr>
            </w:pPr>
            <w:r>
              <w:rPr>
                <w:rFonts w:hint="eastAsia"/>
                <w:szCs w:val="21"/>
              </w:rPr>
              <w:t>向建彬</w:t>
            </w:r>
          </w:p>
        </w:tc>
        <w:tc>
          <w:tcPr>
            <w:tcW w:w="640" w:type="dxa"/>
            <w:vAlign w:val="center"/>
          </w:tcPr>
          <w:p w:rsidR="0059368F" w:rsidRDefault="0059368F">
            <w:pPr>
              <w:jc w:val="center"/>
              <w:rPr>
                <w:rFonts w:ascii="宋体" w:hAnsi="宋体" w:hint="eastAsia"/>
                <w:szCs w:val="21"/>
              </w:rPr>
            </w:pPr>
            <w:r>
              <w:rPr>
                <w:rFonts w:ascii="宋体" w:hAnsi="宋体" w:hint="eastAsia"/>
                <w:szCs w:val="21"/>
              </w:rPr>
              <w:t>8</w:t>
            </w:r>
          </w:p>
        </w:tc>
        <w:tc>
          <w:tcPr>
            <w:tcW w:w="655" w:type="dxa"/>
            <w:vAlign w:val="center"/>
          </w:tcPr>
          <w:p w:rsidR="0059368F" w:rsidRDefault="0059368F">
            <w:pPr>
              <w:spacing w:line="0" w:lineRule="atLeast"/>
              <w:jc w:val="center"/>
              <w:rPr>
                <w:szCs w:val="21"/>
              </w:rPr>
            </w:pPr>
            <w:r>
              <w:rPr>
                <w:rFonts w:hint="eastAsia"/>
                <w:szCs w:val="21"/>
              </w:rPr>
              <w:t>局指总工</w:t>
            </w:r>
          </w:p>
        </w:tc>
        <w:tc>
          <w:tcPr>
            <w:tcW w:w="655" w:type="dxa"/>
            <w:vAlign w:val="center"/>
          </w:tcPr>
          <w:p w:rsidR="0059368F" w:rsidRDefault="0059368F">
            <w:pPr>
              <w:spacing w:line="0" w:lineRule="atLeast"/>
              <w:jc w:val="center"/>
              <w:rPr>
                <w:rFonts w:hint="eastAsia"/>
                <w:szCs w:val="21"/>
              </w:rPr>
            </w:pPr>
            <w:r>
              <w:rPr>
                <w:rFonts w:hint="eastAsia"/>
                <w:szCs w:val="21"/>
              </w:rPr>
              <w:t>高工</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中铁十四局集团有限公司</w:t>
            </w:r>
          </w:p>
        </w:tc>
        <w:tc>
          <w:tcPr>
            <w:tcW w:w="8075" w:type="dxa"/>
            <w:vAlign w:val="center"/>
          </w:tcPr>
          <w:p w:rsidR="0059368F" w:rsidRDefault="0059368F">
            <w:pPr>
              <w:spacing w:line="340" w:lineRule="exact"/>
              <w:ind w:firstLineChars="200" w:firstLine="420"/>
              <w:rPr>
                <w:rFonts w:hint="eastAsia"/>
              </w:rPr>
            </w:pPr>
            <w:r>
              <w:rPr>
                <w:rFonts w:hint="eastAsia"/>
              </w:rPr>
              <w:t>对创新点</w:t>
            </w:r>
            <w:r>
              <w:rPr>
                <w:rFonts w:hint="eastAsia"/>
              </w:rPr>
              <w:t>2</w:t>
            </w:r>
            <w:r>
              <w:rPr>
                <w:rFonts w:hint="eastAsia"/>
              </w:rPr>
              <w:t>有贡献：建立了新型</w:t>
            </w:r>
            <w:r>
              <w:rPr>
                <w:rFonts w:hint="eastAsia"/>
              </w:rPr>
              <w:t>M G B</w:t>
            </w:r>
            <w:r>
              <w:rPr>
                <w:rFonts w:hint="eastAsia"/>
              </w:rPr>
              <w:t>板与钢板垫板榫接的施工技术；发明了一种混凝土保温钢模板构件及其制备方法。</w:t>
            </w:r>
          </w:p>
        </w:tc>
      </w:tr>
      <w:tr w:rsidR="0059368F">
        <w:trPr>
          <w:trHeight w:val="690"/>
          <w:jc w:val="center"/>
        </w:trPr>
        <w:tc>
          <w:tcPr>
            <w:tcW w:w="880" w:type="dxa"/>
            <w:vAlign w:val="center"/>
          </w:tcPr>
          <w:p w:rsidR="0059368F" w:rsidRDefault="0059368F">
            <w:pPr>
              <w:spacing w:line="0" w:lineRule="atLeast"/>
              <w:jc w:val="center"/>
              <w:rPr>
                <w:szCs w:val="21"/>
              </w:rPr>
            </w:pPr>
            <w:r>
              <w:rPr>
                <w:rFonts w:hint="eastAsia"/>
                <w:szCs w:val="21"/>
              </w:rPr>
              <w:t>唐晓伟</w:t>
            </w:r>
          </w:p>
        </w:tc>
        <w:tc>
          <w:tcPr>
            <w:tcW w:w="640" w:type="dxa"/>
            <w:vAlign w:val="center"/>
          </w:tcPr>
          <w:p w:rsidR="0059368F" w:rsidRDefault="0059368F">
            <w:pPr>
              <w:jc w:val="center"/>
              <w:rPr>
                <w:rFonts w:ascii="宋体" w:hAnsi="宋体" w:hint="eastAsia"/>
                <w:szCs w:val="21"/>
              </w:rPr>
            </w:pPr>
            <w:r>
              <w:rPr>
                <w:rFonts w:ascii="宋体" w:hAnsi="宋体" w:hint="eastAsia"/>
                <w:szCs w:val="21"/>
              </w:rPr>
              <w:t>9</w:t>
            </w:r>
          </w:p>
        </w:tc>
        <w:tc>
          <w:tcPr>
            <w:tcW w:w="655" w:type="dxa"/>
            <w:vAlign w:val="center"/>
          </w:tcPr>
          <w:p w:rsidR="0059368F" w:rsidRDefault="0059368F">
            <w:pPr>
              <w:spacing w:line="0" w:lineRule="atLeast"/>
              <w:jc w:val="center"/>
              <w:rPr>
                <w:rFonts w:hint="eastAsia"/>
                <w:szCs w:val="21"/>
              </w:rPr>
            </w:pPr>
            <w:r>
              <w:rPr>
                <w:rFonts w:hint="eastAsia"/>
                <w:szCs w:val="21"/>
              </w:rPr>
              <w:t>副总工</w:t>
            </w:r>
          </w:p>
        </w:tc>
        <w:tc>
          <w:tcPr>
            <w:tcW w:w="655" w:type="dxa"/>
            <w:vAlign w:val="center"/>
          </w:tcPr>
          <w:p w:rsidR="0059368F" w:rsidRDefault="0059368F">
            <w:pPr>
              <w:spacing w:line="0" w:lineRule="atLeast"/>
              <w:jc w:val="center"/>
              <w:rPr>
                <w:rFonts w:hint="eastAsia"/>
                <w:szCs w:val="21"/>
              </w:rPr>
            </w:pPr>
            <w:r>
              <w:rPr>
                <w:rFonts w:hint="eastAsia"/>
                <w:szCs w:val="21"/>
              </w:rPr>
              <w:t>高工</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hint="eastAsia"/>
              </w:rPr>
            </w:pPr>
            <w:r>
              <w:rPr>
                <w:rFonts w:hint="eastAsia"/>
              </w:rPr>
              <w:t>对创新点</w:t>
            </w:r>
            <w:r>
              <w:rPr>
                <w:rFonts w:hint="eastAsia"/>
              </w:rPr>
              <w:t>2.3</w:t>
            </w:r>
            <w:r>
              <w:rPr>
                <w:rFonts w:hint="eastAsia"/>
              </w:rPr>
              <w:t>有贡献：建立了新型</w:t>
            </w:r>
            <w:r>
              <w:rPr>
                <w:rFonts w:hint="eastAsia"/>
              </w:rPr>
              <w:t>M G B</w:t>
            </w:r>
            <w:r>
              <w:rPr>
                <w:rFonts w:hint="eastAsia"/>
              </w:rPr>
              <w:t>板与钢板垫板榫接的施工技术；发明了一种混凝土保温钢模板构件及其制备方法；建立了临时支架、永久墩及滑道梁协同受力计算模型，建立了临时支架、永久墩及滑道梁协同受力计算模型，解决了梁体抗裂性、永久墩抗裂性、临时支架强度与变形、滑道梁强度与变形等控制性指标难以量化的难题，优化了资源配置，实现了箱梁顶推施工安全有效控制。</w:t>
            </w:r>
          </w:p>
        </w:tc>
      </w:tr>
      <w:tr w:rsidR="0059368F">
        <w:trPr>
          <w:trHeight w:val="690"/>
          <w:jc w:val="center"/>
        </w:trPr>
        <w:tc>
          <w:tcPr>
            <w:tcW w:w="880" w:type="dxa"/>
            <w:vAlign w:val="center"/>
          </w:tcPr>
          <w:p w:rsidR="0059368F" w:rsidRDefault="0059368F">
            <w:pPr>
              <w:spacing w:line="0" w:lineRule="atLeast"/>
              <w:jc w:val="center"/>
              <w:rPr>
                <w:rFonts w:hint="eastAsia"/>
                <w:szCs w:val="21"/>
              </w:rPr>
            </w:pPr>
            <w:r>
              <w:rPr>
                <w:rFonts w:hint="eastAsia"/>
                <w:szCs w:val="21"/>
              </w:rPr>
              <w:lastRenderedPageBreak/>
              <w:t>陈相兵</w:t>
            </w:r>
          </w:p>
        </w:tc>
        <w:tc>
          <w:tcPr>
            <w:tcW w:w="640" w:type="dxa"/>
            <w:vAlign w:val="center"/>
          </w:tcPr>
          <w:p w:rsidR="0059368F" w:rsidRDefault="0059368F">
            <w:pPr>
              <w:jc w:val="center"/>
              <w:rPr>
                <w:rFonts w:ascii="宋体" w:hAnsi="宋体"/>
                <w:szCs w:val="21"/>
              </w:rPr>
            </w:pPr>
            <w:r>
              <w:rPr>
                <w:rFonts w:ascii="宋体" w:hAnsi="宋体" w:hint="eastAsia"/>
                <w:szCs w:val="21"/>
              </w:rPr>
              <w:t>10</w:t>
            </w:r>
          </w:p>
        </w:tc>
        <w:tc>
          <w:tcPr>
            <w:tcW w:w="655" w:type="dxa"/>
            <w:vAlign w:val="center"/>
          </w:tcPr>
          <w:p w:rsidR="0059368F" w:rsidRDefault="0059368F">
            <w:pPr>
              <w:spacing w:line="0" w:lineRule="atLeast"/>
              <w:jc w:val="center"/>
              <w:rPr>
                <w:rFonts w:hint="eastAsia"/>
                <w:szCs w:val="21"/>
              </w:rPr>
            </w:pPr>
            <w:r>
              <w:rPr>
                <w:rFonts w:hint="eastAsia"/>
                <w:szCs w:val="21"/>
              </w:rPr>
              <w:t>副总工</w:t>
            </w:r>
          </w:p>
        </w:tc>
        <w:tc>
          <w:tcPr>
            <w:tcW w:w="655" w:type="dxa"/>
            <w:vAlign w:val="center"/>
          </w:tcPr>
          <w:p w:rsidR="0059368F" w:rsidRDefault="0059368F">
            <w:pPr>
              <w:spacing w:line="0" w:lineRule="atLeast"/>
              <w:jc w:val="center"/>
              <w:rPr>
                <w:szCs w:val="21"/>
              </w:rPr>
            </w:pPr>
            <w:r>
              <w:rPr>
                <w:rFonts w:hint="eastAsia"/>
                <w:szCs w:val="21"/>
              </w:rPr>
              <w:t>高工</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hint="eastAsia"/>
              </w:rPr>
            </w:pPr>
            <w:r>
              <w:rPr>
                <w:rFonts w:hint="eastAsia"/>
              </w:rPr>
              <w:t>对创新点</w:t>
            </w:r>
            <w:r>
              <w:rPr>
                <w:rFonts w:hint="eastAsia"/>
              </w:rPr>
              <w:t>3.4</w:t>
            </w:r>
            <w:r>
              <w:rPr>
                <w:rFonts w:hint="eastAsia"/>
              </w:rPr>
              <w:t>有贡献：参与了方案比选分析及方案设计，并为现场实施进行了技术指导；参与了混凝土箱梁微观裂隙控制技术研发；进行了基于混凝土箱梁顶推施工的安全监测技术研究。</w:t>
            </w:r>
          </w:p>
        </w:tc>
      </w:tr>
      <w:tr w:rsidR="0059368F">
        <w:trPr>
          <w:trHeight w:val="690"/>
          <w:jc w:val="center"/>
        </w:trPr>
        <w:tc>
          <w:tcPr>
            <w:tcW w:w="880" w:type="dxa"/>
            <w:vAlign w:val="center"/>
          </w:tcPr>
          <w:p w:rsidR="0059368F" w:rsidRDefault="0059368F">
            <w:pPr>
              <w:spacing w:line="0" w:lineRule="atLeast"/>
              <w:jc w:val="center"/>
              <w:rPr>
                <w:rFonts w:hint="eastAsia"/>
                <w:szCs w:val="21"/>
              </w:rPr>
            </w:pPr>
            <w:r>
              <w:rPr>
                <w:rFonts w:hint="eastAsia"/>
                <w:szCs w:val="21"/>
              </w:rPr>
              <w:t>王士德</w:t>
            </w:r>
          </w:p>
        </w:tc>
        <w:tc>
          <w:tcPr>
            <w:tcW w:w="640" w:type="dxa"/>
            <w:vAlign w:val="center"/>
          </w:tcPr>
          <w:p w:rsidR="0059368F" w:rsidRDefault="0059368F">
            <w:pPr>
              <w:jc w:val="center"/>
              <w:rPr>
                <w:rFonts w:ascii="宋体" w:hAnsi="宋体"/>
                <w:szCs w:val="21"/>
              </w:rPr>
            </w:pPr>
            <w:r>
              <w:rPr>
                <w:rFonts w:ascii="宋体" w:hAnsi="宋体" w:hint="eastAsia"/>
                <w:szCs w:val="21"/>
              </w:rPr>
              <w:t>11</w:t>
            </w:r>
          </w:p>
        </w:tc>
        <w:tc>
          <w:tcPr>
            <w:tcW w:w="655" w:type="dxa"/>
            <w:vAlign w:val="center"/>
          </w:tcPr>
          <w:p w:rsidR="0059368F" w:rsidRDefault="0059368F">
            <w:pPr>
              <w:spacing w:line="0" w:lineRule="atLeast"/>
              <w:jc w:val="center"/>
              <w:rPr>
                <w:szCs w:val="21"/>
              </w:rPr>
            </w:pPr>
            <w:r>
              <w:rPr>
                <w:rFonts w:hint="eastAsia"/>
                <w:szCs w:val="21"/>
              </w:rPr>
              <w:t>测量队长</w:t>
            </w:r>
          </w:p>
        </w:tc>
        <w:tc>
          <w:tcPr>
            <w:tcW w:w="655" w:type="dxa"/>
            <w:vAlign w:val="center"/>
          </w:tcPr>
          <w:p w:rsidR="0059368F" w:rsidRDefault="0059368F">
            <w:pPr>
              <w:spacing w:line="0" w:lineRule="atLeast"/>
              <w:jc w:val="center"/>
              <w:rPr>
                <w:szCs w:val="21"/>
              </w:rPr>
            </w:pPr>
            <w:r>
              <w:rPr>
                <w:rFonts w:hint="eastAsia"/>
                <w:szCs w:val="21"/>
              </w:rPr>
              <w:t>高工</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hint="eastAsia"/>
              </w:rPr>
            </w:pPr>
            <w:r>
              <w:rPr>
                <w:rFonts w:hint="eastAsia"/>
              </w:rPr>
              <w:t>对创新点</w:t>
            </w:r>
            <w:r>
              <w:rPr>
                <w:rFonts w:hint="eastAsia"/>
              </w:rPr>
              <w:t>3</w:t>
            </w:r>
            <w:r>
              <w:rPr>
                <w:rFonts w:hint="eastAsia"/>
              </w:rPr>
              <w:t>有贡献：参与编制了顶推梁应力应变监测方案；带领监控小组完成施工监测；完成顶推过程中线形监控。</w:t>
            </w:r>
          </w:p>
        </w:tc>
      </w:tr>
      <w:tr w:rsidR="0059368F">
        <w:trPr>
          <w:trHeight w:val="690"/>
          <w:jc w:val="center"/>
        </w:trPr>
        <w:tc>
          <w:tcPr>
            <w:tcW w:w="880" w:type="dxa"/>
            <w:vAlign w:val="center"/>
          </w:tcPr>
          <w:p w:rsidR="0059368F" w:rsidRDefault="0059368F">
            <w:pPr>
              <w:spacing w:line="0" w:lineRule="atLeast"/>
              <w:jc w:val="center"/>
              <w:rPr>
                <w:rFonts w:hint="eastAsia"/>
                <w:szCs w:val="21"/>
              </w:rPr>
            </w:pPr>
            <w:r>
              <w:rPr>
                <w:rFonts w:hint="eastAsia"/>
                <w:szCs w:val="21"/>
              </w:rPr>
              <w:t>侯磊</w:t>
            </w:r>
          </w:p>
        </w:tc>
        <w:tc>
          <w:tcPr>
            <w:tcW w:w="640" w:type="dxa"/>
            <w:vAlign w:val="center"/>
          </w:tcPr>
          <w:p w:rsidR="0059368F" w:rsidRDefault="0059368F">
            <w:pPr>
              <w:jc w:val="center"/>
              <w:rPr>
                <w:rFonts w:ascii="宋体" w:hAnsi="宋体"/>
                <w:szCs w:val="21"/>
              </w:rPr>
            </w:pPr>
            <w:r>
              <w:rPr>
                <w:rFonts w:ascii="宋体" w:hAnsi="宋体" w:hint="eastAsia"/>
                <w:szCs w:val="21"/>
              </w:rPr>
              <w:t>12</w:t>
            </w:r>
          </w:p>
        </w:tc>
        <w:tc>
          <w:tcPr>
            <w:tcW w:w="655" w:type="dxa"/>
            <w:vAlign w:val="center"/>
          </w:tcPr>
          <w:p w:rsidR="0059368F" w:rsidRDefault="0059368F">
            <w:pPr>
              <w:spacing w:line="0" w:lineRule="atLeast"/>
              <w:jc w:val="center"/>
              <w:rPr>
                <w:szCs w:val="21"/>
              </w:rPr>
            </w:pPr>
            <w:r>
              <w:rPr>
                <w:rFonts w:hint="eastAsia"/>
                <w:szCs w:val="21"/>
              </w:rPr>
              <w:t>项目副经理</w:t>
            </w:r>
          </w:p>
        </w:tc>
        <w:tc>
          <w:tcPr>
            <w:tcW w:w="655" w:type="dxa"/>
            <w:vAlign w:val="center"/>
          </w:tcPr>
          <w:p w:rsidR="0059368F" w:rsidRDefault="0059368F">
            <w:pPr>
              <w:spacing w:line="0" w:lineRule="atLeast"/>
              <w:jc w:val="center"/>
              <w:rPr>
                <w:rFonts w:hint="eastAsia"/>
                <w:szCs w:val="21"/>
              </w:rPr>
            </w:pPr>
            <w:r>
              <w:rPr>
                <w:rFonts w:hint="eastAsia"/>
                <w:szCs w:val="21"/>
              </w:rPr>
              <w:t>高工</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hint="eastAsia"/>
              </w:rPr>
            </w:pPr>
            <w:r>
              <w:rPr>
                <w:rFonts w:hint="eastAsia"/>
              </w:rPr>
              <w:t>对创新点</w:t>
            </w:r>
            <w:r>
              <w:rPr>
                <w:rFonts w:hint="eastAsia"/>
              </w:rPr>
              <w:t>2.3</w:t>
            </w:r>
            <w:r>
              <w:rPr>
                <w:rFonts w:hint="eastAsia"/>
              </w:rPr>
              <w:t>有贡献：建立了新型</w:t>
            </w:r>
            <w:r>
              <w:rPr>
                <w:rFonts w:hint="eastAsia"/>
              </w:rPr>
              <w:t>M G B</w:t>
            </w:r>
            <w:r>
              <w:rPr>
                <w:rFonts w:hint="eastAsia"/>
              </w:rPr>
              <w:t>板与钢板垫板榫接的施工技术；发明了一种混凝土保温钢模板构件及其制备方法；建立了临时支架、永久墩及滑道梁协同受力计算模型，建立了临时支架、永久墩及滑道梁协同受力计算模型。</w:t>
            </w:r>
          </w:p>
        </w:tc>
      </w:tr>
      <w:tr w:rsidR="0059368F">
        <w:trPr>
          <w:trHeight w:val="690"/>
          <w:jc w:val="center"/>
        </w:trPr>
        <w:tc>
          <w:tcPr>
            <w:tcW w:w="880" w:type="dxa"/>
            <w:vAlign w:val="center"/>
          </w:tcPr>
          <w:p w:rsidR="0059368F" w:rsidRDefault="0059368F">
            <w:pPr>
              <w:spacing w:line="0" w:lineRule="atLeast"/>
              <w:jc w:val="center"/>
              <w:rPr>
                <w:szCs w:val="21"/>
              </w:rPr>
            </w:pPr>
            <w:r>
              <w:rPr>
                <w:rFonts w:hint="eastAsia"/>
                <w:szCs w:val="21"/>
              </w:rPr>
              <w:t>高艳花</w:t>
            </w:r>
          </w:p>
        </w:tc>
        <w:tc>
          <w:tcPr>
            <w:tcW w:w="640" w:type="dxa"/>
            <w:vAlign w:val="center"/>
          </w:tcPr>
          <w:p w:rsidR="0059368F" w:rsidRDefault="0059368F">
            <w:pPr>
              <w:jc w:val="center"/>
              <w:rPr>
                <w:rFonts w:ascii="宋体" w:hAnsi="宋体"/>
                <w:szCs w:val="21"/>
              </w:rPr>
            </w:pPr>
            <w:r>
              <w:rPr>
                <w:rFonts w:ascii="宋体" w:hAnsi="宋体" w:hint="eastAsia"/>
                <w:szCs w:val="21"/>
              </w:rPr>
              <w:t>13</w:t>
            </w:r>
          </w:p>
        </w:tc>
        <w:tc>
          <w:tcPr>
            <w:tcW w:w="655" w:type="dxa"/>
            <w:vAlign w:val="center"/>
          </w:tcPr>
          <w:p w:rsidR="0059368F" w:rsidRDefault="0059368F">
            <w:pPr>
              <w:spacing w:line="0" w:lineRule="atLeast"/>
              <w:jc w:val="center"/>
              <w:rPr>
                <w:szCs w:val="21"/>
              </w:rPr>
            </w:pPr>
            <w:r>
              <w:rPr>
                <w:rFonts w:hint="eastAsia"/>
                <w:szCs w:val="21"/>
              </w:rPr>
              <w:t>质检部长</w:t>
            </w:r>
          </w:p>
        </w:tc>
        <w:tc>
          <w:tcPr>
            <w:tcW w:w="655" w:type="dxa"/>
            <w:vAlign w:val="center"/>
          </w:tcPr>
          <w:p w:rsidR="0059368F" w:rsidRDefault="0059368F">
            <w:pPr>
              <w:spacing w:line="0" w:lineRule="atLeast"/>
              <w:jc w:val="center"/>
              <w:rPr>
                <w:szCs w:val="21"/>
              </w:rPr>
            </w:pPr>
            <w:r>
              <w:rPr>
                <w:rFonts w:hint="eastAsia"/>
                <w:szCs w:val="21"/>
              </w:rPr>
              <w:t>高工</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hint="eastAsia"/>
              </w:rPr>
            </w:pPr>
            <w:r>
              <w:rPr>
                <w:rFonts w:hint="eastAsia"/>
              </w:rPr>
              <w:t>对创新点</w:t>
            </w:r>
            <w:r>
              <w:rPr>
                <w:rFonts w:hint="eastAsia"/>
              </w:rPr>
              <w:t>1</w:t>
            </w:r>
            <w:r>
              <w:rPr>
                <w:rFonts w:hint="eastAsia"/>
              </w:rPr>
              <w:t>有贡献：提出采用顶推施工方法架设了上跨高速铁路的混凝土箱梁，参与工法《上跨既有高速铁路混凝土连续箱梁顶推施工工法》的编制工作。</w:t>
            </w:r>
          </w:p>
        </w:tc>
      </w:tr>
      <w:tr w:rsidR="0059368F">
        <w:trPr>
          <w:trHeight w:val="690"/>
          <w:jc w:val="center"/>
        </w:trPr>
        <w:tc>
          <w:tcPr>
            <w:tcW w:w="880" w:type="dxa"/>
            <w:vAlign w:val="center"/>
          </w:tcPr>
          <w:p w:rsidR="0059368F" w:rsidRDefault="0059368F">
            <w:pPr>
              <w:spacing w:line="0" w:lineRule="atLeast"/>
              <w:jc w:val="center"/>
              <w:rPr>
                <w:rFonts w:hint="eastAsia"/>
                <w:szCs w:val="21"/>
              </w:rPr>
            </w:pPr>
            <w:r>
              <w:rPr>
                <w:rFonts w:hint="eastAsia"/>
                <w:szCs w:val="21"/>
              </w:rPr>
              <w:t>宿胜</w:t>
            </w:r>
          </w:p>
        </w:tc>
        <w:tc>
          <w:tcPr>
            <w:tcW w:w="640" w:type="dxa"/>
            <w:vAlign w:val="center"/>
          </w:tcPr>
          <w:p w:rsidR="0059368F" w:rsidRDefault="0059368F">
            <w:pPr>
              <w:spacing w:line="0" w:lineRule="atLeast"/>
              <w:jc w:val="center"/>
              <w:rPr>
                <w:szCs w:val="21"/>
              </w:rPr>
            </w:pPr>
            <w:r>
              <w:rPr>
                <w:rFonts w:hint="eastAsia"/>
                <w:szCs w:val="21"/>
              </w:rPr>
              <w:t>14</w:t>
            </w:r>
          </w:p>
        </w:tc>
        <w:tc>
          <w:tcPr>
            <w:tcW w:w="655" w:type="dxa"/>
            <w:vAlign w:val="center"/>
          </w:tcPr>
          <w:p w:rsidR="0059368F" w:rsidRDefault="0059368F">
            <w:pPr>
              <w:spacing w:line="0" w:lineRule="atLeast"/>
              <w:jc w:val="center"/>
              <w:rPr>
                <w:rFonts w:hint="eastAsia"/>
                <w:szCs w:val="21"/>
              </w:rPr>
            </w:pPr>
            <w:r>
              <w:rPr>
                <w:rFonts w:hint="eastAsia"/>
                <w:szCs w:val="21"/>
              </w:rPr>
              <w:t>项目副经理</w:t>
            </w:r>
          </w:p>
        </w:tc>
        <w:tc>
          <w:tcPr>
            <w:tcW w:w="655" w:type="dxa"/>
            <w:vAlign w:val="center"/>
          </w:tcPr>
          <w:p w:rsidR="0059368F" w:rsidRDefault="0059368F">
            <w:pPr>
              <w:spacing w:line="0" w:lineRule="atLeast"/>
              <w:jc w:val="center"/>
              <w:rPr>
                <w:szCs w:val="21"/>
              </w:rPr>
            </w:pPr>
            <w:r>
              <w:rPr>
                <w:rFonts w:hint="eastAsia"/>
                <w:szCs w:val="21"/>
              </w:rPr>
              <w:t>高工</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hint="eastAsia"/>
              </w:rPr>
            </w:pPr>
            <w:r>
              <w:rPr>
                <w:rFonts w:hint="eastAsia"/>
              </w:rPr>
              <w:t>对创新点</w:t>
            </w:r>
            <w:r>
              <w:rPr>
                <w:rFonts w:hint="eastAsia"/>
              </w:rPr>
              <w:t>1.2.3</w:t>
            </w:r>
            <w:r>
              <w:rPr>
                <w:rFonts w:hint="eastAsia"/>
              </w:rPr>
              <w:t>有贡献：提出采用顶推施工方法架设了上跨高速铁路的混凝土箱梁；发明了一种轧制工字钢和连接钢板焊成的新型滑道梁，采用滑道梁与底模共同作用的技术，提高了传统滑道梁的刚度，加快了施工效率。建立了新型</w:t>
            </w:r>
            <w:r>
              <w:rPr>
                <w:rFonts w:hint="eastAsia"/>
              </w:rPr>
              <w:t>M G B</w:t>
            </w:r>
            <w:r>
              <w:rPr>
                <w:rFonts w:hint="eastAsia"/>
              </w:rPr>
              <w:t>板与钢板垫板榫接的施工技术；发明了一种混凝土保温钢模板构件及其制备方法；建立了临时支架、永久墩及滑道梁协同受力计算模型，建立了临时支架、永久墩及滑道梁协同受力计算模型。</w:t>
            </w:r>
          </w:p>
        </w:tc>
      </w:tr>
      <w:tr w:rsidR="0059368F">
        <w:trPr>
          <w:trHeight w:val="690"/>
          <w:jc w:val="center"/>
        </w:trPr>
        <w:tc>
          <w:tcPr>
            <w:tcW w:w="880" w:type="dxa"/>
            <w:vAlign w:val="center"/>
          </w:tcPr>
          <w:p w:rsidR="0059368F" w:rsidRDefault="0059368F">
            <w:pPr>
              <w:spacing w:line="0" w:lineRule="atLeast"/>
              <w:jc w:val="center"/>
              <w:rPr>
                <w:rFonts w:hint="eastAsia"/>
                <w:szCs w:val="21"/>
              </w:rPr>
            </w:pPr>
            <w:r>
              <w:rPr>
                <w:rFonts w:hint="eastAsia"/>
                <w:szCs w:val="21"/>
              </w:rPr>
              <w:t>张吉科</w:t>
            </w:r>
          </w:p>
        </w:tc>
        <w:tc>
          <w:tcPr>
            <w:tcW w:w="640" w:type="dxa"/>
            <w:vAlign w:val="center"/>
          </w:tcPr>
          <w:p w:rsidR="0059368F" w:rsidRDefault="0059368F">
            <w:pPr>
              <w:spacing w:line="0" w:lineRule="atLeast"/>
              <w:jc w:val="center"/>
              <w:rPr>
                <w:szCs w:val="21"/>
              </w:rPr>
            </w:pPr>
            <w:r>
              <w:rPr>
                <w:rFonts w:hint="eastAsia"/>
                <w:szCs w:val="21"/>
              </w:rPr>
              <w:t>15</w:t>
            </w:r>
          </w:p>
        </w:tc>
        <w:tc>
          <w:tcPr>
            <w:tcW w:w="655" w:type="dxa"/>
            <w:vAlign w:val="center"/>
          </w:tcPr>
          <w:p w:rsidR="0059368F" w:rsidRDefault="0059368F">
            <w:pPr>
              <w:spacing w:line="0" w:lineRule="atLeast"/>
              <w:jc w:val="center"/>
              <w:rPr>
                <w:szCs w:val="21"/>
              </w:rPr>
            </w:pPr>
            <w:r>
              <w:rPr>
                <w:rFonts w:hint="eastAsia"/>
                <w:szCs w:val="21"/>
              </w:rPr>
              <w:t>技术主管</w:t>
            </w:r>
          </w:p>
        </w:tc>
        <w:tc>
          <w:tcPr>
            <w:tcW w:w="655" w:type="dxa"/>
            <w:vAlign w:val="center"/>
          </w:tcPr>
          <w:p w:rsidR="0059368F" w:rsidRDefault="0059368F">
            <w:pPr>
              <w:spacing w:line="0" w:lineRule="atLeast"/>
              <w:jc w:val="center"/>
              <w:rPr>
                <w:szCs w:val="21"/>
              </w:rPr>
            </w:pPr>
            <w:r>
              <w:rPr>
                <w:rFonts w:hint="eastAsia"/>
                <w:szCs w:val="21"/>
              </w:rPr>
              <w:t>工程师</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hint="eastAsia"/>
              </w:rPr>
            </w:pPr>
            <w:r>
              <w:rPr>
                <w:rFonts w:hint="eastAsia"/>
              </w:rPr>
              <w:t>对创新点</w:t>
            </w:r>
            <w:r>
              <w:rPr>
                <w:rFonts w:hint="eastAsia"/>
              </w:rPr>
              <w:t>4</w:t>
            </w:r>
            <w:r>
              <w:rPr>
                <w:rFonts w:hint="eastAsia"/>
              </w:rPr>
              <w:t>有贡献，参与编制了顶推梁应力应变监测方案；参加监控小组完成施工监测；完成顶推过程中线形监控。</w:t>
            </w:r>
          </w:p>
        </w:tc>
      </w:tr>
      <w:tr w:rsidR="0059368F">
        <w:trPr>
          <w:trHeight w:val="690"/>
          <w:jc w:val="center"/>
        </w:trPr>
        <w:tc>
          <w:tcPr>
            <w:tcW w:w="880" w:type="dxa"/>
            <w:vAlign w:val="center"/>
          </w:tcPr>
          <w:p w:rsidR="0059368F" w:rsidRDefault="0059368F">
            <w:pPr>
              <w:spacing w:line="0" w:lineRule="atLeast"/>
              <w:jc w:val="center"/>
              <w:rPr>
                <w:rFonts w:hint="eastAsia"/>
                <w:szCs w:val="21"/>
              </w:rPr>
            </w:pPr>
            <w:r>
              <w:rPr>
                <w:rFonts w:hint="eastAsia"/>
                <w:szCs w:val="21"/>
              </w:rPr>
              <w:t>李英杰</w:t>
            </w:r>
          </w:p>
        </w:tc>
        <w:tc>
          <w:tcPr>
            <w:tcW w:w="640" w:type="dxa"/>
            <w:vAlign w:val="center"/>
          </w:tcPr>
          <w:p w:rsidR="0059368F" w:rsidRDefault="0059368F">
            <w:pPr>
              <w:spacing w:line="0" w:lineRule="atLeast"/>
              <w:jc w:val="center"/>
              <w:rPr>
                <w:szCs w:val="21"/>
              </w:rPr>
            </w:pPr>
            <w:r>
              <w:rPr>
                <w:rFonts w:hint="eastAsia"/>
                <w:szCs w:val="21"/>
              </w:rPr>
              <w:t>16</w:t>
            </w:r>
          </w:p>
        </w:tc>
        <w:tc>
          <w:tcPr>
            <w:tcW w:w="655" w:type="dxa"/>
            <w:vAlign w:val="center"/>
          </w:tcPr>
          <w:p w:rsidR="0059368F" w:rsidRDefault="0059368F">
            <w:pPr>
              <w:spacing w:line="0" w:lineRule="atLeast"/>
              <w:jc w:val="center"/>
              <w:rPr>
                <w:rFonts w:hint="eastAsia"/>
                <w:szCs w:val="21"/>
              </w:rPr>
            </w:pPr>
            <w:r>
              <w:rPr>
                <w:rFonts w:hint="eastAsia"/>
                <w:szCs w:val="21"/>
              </w:rPr>
              <w:t>技术主管</w:t>
            </w:r>
          </w:p>
        </w:tc>
        <w:tc>
          <w:tcPr>
            <w:tcW w:w="655" w:type="dxa"/>
            <w:vAlign w:val="center"/>
          </w:tcPr>
          <w:p w:rsidR="0059368F" w:rsidRDefault="0059368F">
            <w:pPr>
              <w:spacing w:line="0" w:lineRule="atLeast"/>
              <w:jc w:val="center"/>
              <w:rPr>
                <w:rFonts w:hint="eastAsia"/>
                <w:szCs w:val="21"/>
              </w:rPr>
            </w:pPr>
            <w:r>
              <w:rPr>
                <w:rFonts w:hint="eastAsia"/>
                <w:szCs w:val="21"/>
              </w:rPr>
              <w:t>工程师</w:t>
            </w:r>
          </w:p>
        </w:tc>
        <w:tc>
          <w:tcPr>
            <w:tcW w:w="1510" w:type="dxa"/>
            <w:vAlign w:val="center"/>
          </w:tcPr>
          <w:p w:rsidR="0059368F" w:rsidRDefault="0059368F">
            <w:pPr>
              <w:spacing w:line="340" w:lineRule="exact"/>
              <w:jc w:val="center"/>
              <w:rPr>
                <w:rFonts w:hint="eastAsia"/>
                <w:szCs w:val="21"/>
              </w:rPr>
            </w:pPr>
            <w:r>
              <w:rPr>
                <w:rFonts w:hint="eastAsia"/>
                <w:szCs w:val="21"/>
              </w:rPr>
              <w:t>中铁十四局集团第二工程有限公司</w:t>
            </w:r>
          </w:p>
        </w:tc>
        <w:tc>
          <w:tcPr>
            <w:tcW w:w="1744" w:type="dxa"/>
            <w:vAlign w:val="center"/>
          </w:tcPr>
          <w:p w:rsidR="0059368F" w:rsidRDefault="0059368F">
            <w:pPr>
              <w:spacing w:line="340" w:lineRule="exact"/>
              <w:rPr>
                <w:rFonts w:ascii="宋体" w:hAnsi="宋体" w:hint="eastAsia"/>
                <w:szCs w:val="21"/>
              </w:rPr>
            </w:pPr>
            <w:r>
              <w:rPr>
                <w:rFonts w:hint="eastAsia"/>
                <w:szCs w:val="21"/>
              </w:rPr>
              <w:t>中铁十四局集团第二工程有限公司</w:t>
            </w:r>
          </w:p>
        </w:tc>
        <w:tc>
          <w:tcPr>
            <w:tcW w:w="8075" w:type="dxa"/>
            <w:vAlign w:val="center"/>
          </w:tcPr>
          <w:p w:rsidR="0059368F" w:rsidRDefault="0059368F">
            <w:pPr>
              <w:spacing w:line="340" w:lineRule="exact"/>
              <w:ind w:firstLineChars="200" w:firstLine="420"/>
              <w:rPr>
                <w:rFonts w:hint="eastAsia"/>
              </w:rPr>
            </w:pPr>
            <w:r>
              <w:rPr>
                <w:rFonts w:hint="eastAsia"/>
              </w:rPr>
              <w:t>对创新点</w:t>
            </w:r>
            <w:r>
              <w:rPr>
                <w:rFonts w:hint="eastAsia"/>
              </w:rPr>
              <w:t>4</w:t>
            </w:r>
            <w:r>
              <w:rPr>
                <w:rFonts w:hint="eastAsia"/>
              </w:rPr>
              <w:t>有贡献：参与编制了顶推梁应力应变监测方案；带领监控小组完成施工监测；完成顶推过程中线形监控。</w:t>
            </w:r>
          </w:p>
        </w:tc>
      </w:tr>
      <w:bookmarkEnd w:id="2"/>
      <w:bookmarkEnd w:id="3"/>
      <w:bookmarkEnd w:id="4"/>
    </w:tbl>
    <w:p w:rsidR="0059368F" w:rsidRDefault="0059368F">
      <w:pPr>
        <w:spacing w:line="300" w:lineRule="auto"/>
        <w:rPr>
          <w:rFonts w:ascii="宋体" w:hAnsi="宋体"/>
          <w:b/>
          <w:sz w:val="28"/>
          <w:szCs w:val="28"/>
        </w:rPr>
      </w:pPr>
    </w:p>
    <w:p w:rsidR="0059368F" w:rsidRDefault="0059368F">
      <w:pPr>
        <w:spacing w:line="300" w:lineRule="auto"/>
        <w:rPr>
          <w:rFonts w:ascii="宋体" w:hAnsi="宋体" w:hint="eastAsia"/>
          <w:b/>
          <w:sz w:val="28"/>
          <w:szCs w:val="28"/>
        </w:rPr>
      </w:pPr>
      <w:r>
        <w:rPr>
          <w:rFonts w:ascii="宋体" w:hAnsi="宋体" w:hint="eastAsia"/>
          <w:b/>
          <w:sz w:val="28"/>
          <w:szCs w:val="28"/>
        </w:rPr>
        <w:t>十、主要完成单位及创新推广贡献</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38"/>
        <w:gridCol w:w="840"/>
        <w:gridCol w:w="11372"/>
      </w:tblGrid>
      <w:tr w:rsidR="0059368F">
        <w:tc>
          <w:tcPr>
            <w:tcW w:w="1538" w:type="dxa"/>
          </w:tcPr>
          <w:p w:rsidR="0059368F" w:rsidRDefault="0059368F">
            <w:pPr>
              <w:tabs>
                <w:tab w:val="center" w:pos="1222"/>
              </w:tabs>
              <w:autoSpaceDE w:val="0"/>
              <w:autoSpaceDN w:val="0"/>
              <w:adjustRightInd w:val="0"/>
              <w:jc w:val="center"/>
              <w:rPr>
                <w:rFonts w:ascii="宋体" w:hAnsi="宋体" w:hint="eastAsia"/>
                <w:b/>
                <w:kern w:val="0"/>
                <w:sz w:val="24"/>
              </w:rPr>
            </w:pPr>
            <w:r>
              <w:rPr>
                <w:rFonts w:ascii="宋体" w:hAnsi="宋体" w:hint="eastAsia"/>
                <w:b/>
                <w:kern w:val="0"/>
                <w:sz w:val="24"/>
              </w:rPr>
              <w:t>单位名称</w:t>
            </w:r>
          </w:p>
        </w:tc>
        <w:tc>
          <w:tcPr>
            <w:tcW w:w="840" w:type="dxa"/>
          </w:tcPr>
          <w:p w:rsidR="0059368F" w:rsidRDefault="0059368F">
            <w:pPr>
              <w:autoSpaceDE w:val="0"/>
              <w:autoSpaceDN w:val="0"/>
              <w:adjustRightInd w:val="0"/>
              <w:jc w:val="center"/>
              <w:rPr>
                <w:rFonts w:ascii="宋体" w:hAnsi="宋体" w:hint="eastAsia"/>
                <w:b/>
                <w:kern w:val="0"/>
                <w:sz w:val="24"/>
              </w:rPr>
            </w:pPr>
            <w:r>
              <w:rPr>
                <w:rFonts w:ascii="宋体" w:hAnsi="宋体" w:hint="eastAsia"/>
                <w:b/>
                <w:kern w:val="0"/>
                <w:sz w:val="24"/>
              </w:rPr>
              <w:t>排名</w:t>
            </w:r>
          </w:p>
        </w:tc>
        <w:tc>
          <w:tcPr>
            <w:tcW w:w="11372" w:type="dxa"/>
          </w:tcPr>
          <w:p w:rsidR="0059368F" w:rsidRDefault="0059368F">
            <w:pPr>
              <w:autoSpaceDE w:val="0"/>
              <w:autoSpaceDN w:val="0"/>
              <w:adjustRightInd w:val="0"/>
              <w:jc w:val="center"/>
              <w:rPr>
                <w:rFonts w:ascii="宋体" w:hAnsi="宋体" w:hint="eastAsia"/>
                <w:b/>
                <w:kern w:val="0"/>
                <w:sz w:val="24"/>
              </w:rPr>
            </w:pPr>
            <w:r>
              <w:rPr>
                <w:rFonts w:ascii="宋体" w:hAnsi="宋体" w:hint="eastAsia"/>
                <w:b/>
                <w:kern w:val="0"/>
                <w:sz w:val="24"/>
              </w:rPr>
              <w:t>对本项目科技创新和推广应用情况的贡献</w:t>
            </w:r>
          </w:p>
        </w:tc>
      </w:tr>
      <w:tr w:rsidR="0059368F">
        <w:trPr>
          <w:trHeight w:val="218"/>
        </w:trPr>
        <w:tc>
          <w:tcPr>
            <w:tcW w:w="1538" w:type="dxa"/>
            <w:vAlign w:val="center"/>
          </w:tcPr>
          <w:p w:rsidR="0059368F" w:rsidRDefault="0059368F">
            <w:pPr>
              <w:autoSpaceDE w:val="0"/>
              <w:autoSpaceDN w:val="0"/>
              <w:adjustRightInd w:val="0"/>
              <w:jc w:val="center"/>
              <w:rPr>
                <w:rFonts w:ascii="仿宋_GB2312" w:eastAsia="仿宋_GB2312" w:hint="eastAsia"/>
                <w:kern w:val="0"/>
                <w:szCs w:val="21"/>
              </w:rPr>
            </w:pPr>
            <w:r>
              <w:rPr>
                <w:rFonts w:ascii="宋体" w:hAnsi="宋体" w:hint="eastAsia"/>
                <w:szCs w:val="21"/>
              </w:rPr>
              <w:t>中铁十四局集团有限公司</w:t>
            </w:r>
          </w:p>
        </w:tc>
        <w:tc>
          <w:tcPr>
            <w:tcW w:w="840" w:type="dxa"/>
            <w:vAlign w:val="center"/>
          </w:tcPr>
          <w:p w:rsidR="0059368F" w:rsidRDefault="0059368F">
            <w:pPr>
              <w:autoSpaceDE w:val="0"/>
              <w:autoSpaceDN w:val="0"/>
              <w:adjustRightInd w:val="0"/>
              <w:jc w:val="center"/>
              <w:rPr>
                <w:rFonts w:ascii="仿宋_GB2312" w:eastAsia="仿宋_GB2312" w:hint="eastAsia"/>
                <w:kern w:val="0"/>
                <w:szCs w:val="21"/>
              </w:rPr>
            </w:pPr>
            <w:r>
              <w:rPr>
                <w:rFonts w:ascii="仿宋_GB2312" w:eastAsia="仿宋_GB2312"/>
                <w:kern w:val="0"/>
                <w:szCs w:val="21"/>
              </w:rPr>
              <w:t>1</w:t>
            </w:r>
          </w:p>
        </w:tc>
        <w:tc>
          <w:tcPr>
            <w:tcW w:w="11372" w:type="dxa"/>
            <w:vAlign w:val="center"/>
          </w:tcPr>
          <w:p w:rsidR="0059368F" w:rsidRDefault="0059368F">
            <w:pPr>
              <w:pStyle w:val="a9"/>
              <w:spacing w:before="0" w:beforeAutospacing="0" w:after="0" w:afterAutospacing="0" w:line="320" w:lineRule="exact"/>
              <w:rPr>
                <w:rFonts w:hint="eastAsia"/>
                <w:sz w:val="21"/>
                <w:szCs w:val="21"/>
              </w:rPr>
            </w:pPr>
            <w:r>
              <w:rPr>
                <w:rFonts w:hint="eastAsia"/>
                <w:sz w:val="21"/>
                <w:szCs w:val="21"/>
              </w:rPr>
              <w:t>总体情况：注册资本金31.1亿元，资产总额306亿元，拥有机械动力设备3707台（套），总价值39.6亿元，年施工能力600亿元以上；现有员工15000多人，其中：专业技术人员总数9000多人，教授级高工95人，高级职称1300多人，中级职称2700多人，有一级注册建造师718人，其中有151人次被评为全国及省部级优秀项目经理。拥有国家技术中心、博士后科研工作站、院士专家工作站、中国岩石力学与工程学会水下隧道工程技术分会、中国铁建水下隧道工程实验室等研发平台，拥有发明专利50项。</w:t>
            </w:r>
          </w:p>
          <w:p w:rsidR="0059368F" w:rsidRDefault="0059368F">
            <w:pPr>
              <w:pStyle w:val="a9"/>
              <w:spacing w:before="0" w:beforeAutospacing="0" w:after="0" w:afterAutospacing="0" w:line="320" w:lineRule="exact"/>
              <w:rPr>
                <w:rFonts w:hint="eastAsia"/>
                <w:sz w:val="21"/>
                <w:szCs w:val="21"/>
              </w:rPr>
            </w:pPr>
            <w:r>
              <w:rPr>
                <w:rFonts w:hint="eastAsia"/>
                <w:sz w:val="21"/>
                <w:szCs w:val="21"/>
              </w:rPr>
              <w:t>作为项目负责单位，全面负责项目研究工作，从课题立项到结题全过程给予技术指导和中间过程管控。主要贡献包括：（1）首次采用顶推施工方法架设了上跨高速铁路的混凝土箱梁；发明了一种轧制工字钢和连接钢板焊成的新型滑道梁，采用滑道梁与底模共同作用的技术，提高了传统滑道梁的刚度，加快了施工效率。建立了新型M G B板与钢板垫板榫接的施工技术；（2）发明了一种混凝土保温钢模板构件及其制备方法；建立了临时支架、永久墩及滑道梁协同受力计算模型；（3）建立了临时支架、永久墩及滑道梁协同受力计算模型，解决了梁体抗裂性、永久墩抗裂性、临时支架强度与变形、滑道梁强度与变形等控制性指标难以量化的难题，优化了资源配置，实现了箱梁顶推施工安全有效控制；（4）推进了研究成果的推广和应用，保证了工程的安全施工，推动了行业的进步，起到了示范作用。</w:t>
            </w:r>
          </w:p>
        </w:tc>
      </w:tr>
      <w:tr w:rsidR="0059368F">
        <w:trPr>
          <w:trHeight w:val="416"/>
        </w:trPr>
        <w:tc>
          <w:tcPr>
            <w:tcW w:w="1538" w:type="dxa"/>
            <w:vAlign w:val="center"/>
          </w:tcPr>
          <w:p w:rsidR="0059368F" w:rsidRDefault="0059368F">
            <w:pPr>
              <w:autoSpaceDE w:val="0"/>
              <w:autoSpaceDN w:val="0"/>
              <w:adjustRightInd w:val="0"/>
              <w:spacing w:line="340" w:lineRule="exact"/>
              <w:jc w:val="center"/>
              <w:rPr>
                <w:rFonts w:hint="eastAsia"/>
                <w:szCs w:val="21"/>
              </w:rPr>
            </w:pPr>
            <w:r>
              <w:rPr>
                <w:rFonts w:ascii="宋体" w:hAnsi="宋体" w:hint="eastAsia"/>
                <w:szCs w:val="21"/>
              </w:rPr>
              <w:t>中铁十四局集团第二工程有限公司</w:t>
            </w:r>
          </w:p>
        </w:tc>
        <w:tc>
          <w:tcPr>
            <w:tcW w:w="840" w:type="dxa"/>
            <w:vAlign w:val="center"/>
          </w:tcPr>
          <w:p w:rsidR="0059368F" w:rsidRDefault="0059368F">
            <w:pPr>
              <w:autoSpaceDE w:val="0"/>
              <w:autoSpaceDN w:val="0"/>
              <w:adjustRightInd w:val="0"/>
              <w:spacing w:line="340" w:lineRule="exact"/>
              <w:jc w:val="center"/>
              <w:rPr>
                <w:rFonts w:ascii="仿宋_GB2312" w:eastAsia="仿宋_GB2312" w:hint="eastAsia"/>
                <w:kern w:val="0"/>
                <w:szCs w:val="21"/>
              </w:rPr>
            </w:pPr>
            <w:r>
              <w:rPr>
                <w:rFonts w:ascii="仿宋_GB2312" w:eastAsia="仿宋_GB2312" w:hint="eastAsia"/>
                <w:kern w:val="0"/>
                <w:szCs w:val="21"/>
              </w:rPr>
              <w:t>2</w:t>
            </w:r>
          </w:p>
        </w:tc>
        <w:tc>
          <w:tcPr>
            <w:tcW w:w="11372" w:type="dxa"/>
            <w:vAlign w:val="center"/>
          </w:tcPr>
          <w:p w:rsidR="0059368F" w:rsidRDefault="0059368F">
            <w:pPr>
              <w:pStyle w:val="a9"/>
              <w:spacing w:before="0" w:beforeAutospacing="0" w:after="0" w:afterAutospacing="0" w:line="320" w:lineRule="exact"/>
              <w:rPr>
                <w:rFonts w:hint="eastAsia"/>
                <w:sz w:val="21"/>
                <w:szCs w:val="21"/>
              </w:rPr>
            </w:pPr>
            <w:r>
              <w:rPr>
                <w:rFonts w:hint="eastAsia"/>
                <w:sz w:val="21"/>
                <w:szCs w:val="21"/>
              </w:rPr>
              <w:t>总体情况：近三年平均营业收入49.52亿元，利润总额831.8万，研发费用9400万元，在册员工1661人，研发人员341人，拥有省级技术中心，授权发明专利12项。</w:t>
            </w:r>
          </w:p>
          <w:p w:rsidR="0059368F" w:rsidRDefault="0059368F">
            <w:pPr>
              <w:pStyle w:val="a9"/>
              <w:spacing w:before="0" w:beforeAutospacing="0" w:after="0" w:afterAutospacing="0" w:line="320" w:lineRule="exact"/>
              <w:rPr>
                <w:sz w:val="21"/>
                <w:szCs w:val="21"/>
              </w:rPr>
            </w:pPr>
            <w:r>
              <w:rPr>
                <w:sz w:val="21"/>
                <w:szCs w:val="21"/>
              </w:rPr>
              <w:t>作为该项目的理论提出和成果总结的具体实施单位，和高校合作开展课题研究，在集团公司的技术指导下，首次采用顶推施工方法架设了上跨高速铁路的混凝土箱梁；发明了一种轧制工字钢和连接钢板焊成的新型滑道梁，采用滑道梁与底模共同作用的技术，提高了传统滑道梁的刚度，加快了施工效率。 建立了新型M G B板与钢板垫板榫接的施工技术；发明了一种混凝土保温钢模板构件及其制备方法； 发明了一种混凝土保温钢模板构件及其制备方法，解决了大体积混凝土在冬季施工时模板保温效果较差的技术难题；基于混凝土早期收缩开裂基本理论，揭示了水平顶推力作用下混凝土内部微观裂隙发育规律，基于上跨高速铁路顶推工艺，开发了一套混凝土箱梁微观裂隙发育控制技术，解决了顶推施工条件下梁体裂缝发育难以控制的技术难题。</w:t>
            </w:r>
          </w:p>
        </w:tc>
      </w:tr>
      <w:tr w:rsidR="0059368F">
        <w:trPr>
          <w:trHeight w:val="416"/>
        </w:trPr>
        <w:tc>
          <w:tcPr>
            <w:tcW w:w="1538" w:type="dxa"/>
            <w:vAlign w:val="center"/>
          </w:tcPr>
          <w:p w:rsidR="0059368F" w:rsidRDefault="0059368F">
            <w:pPr>
              <w:autoSpaceDE w:val="0"/>
              <w:autoSpaceDN w:val="0"/>
              <w:adjustRightInd w:val="0"/>
              <w:spacing w:line="340" w:lineRule="exact"/>
              <w:jc w:val="center"/>
              <w:rPr>
                <w:rFonts w:ascii="宋体" w:hAnsi="宋体"/>
                <w:szCs w:val="21"/>
              </w:rPr>
            </w:pPr>
            <w:r>
              <w:rPr>
                <w:rFonts w:ascii="宋体" w:hAnsi="宋体" w:hint="eastAsia"/>
                <w:szCs w:val="21"/>
              </w:rPr>
              <w:lastRenderedPageBreak/>
              <w:t>山东科技大学</w:t>
            </w:r>
          </w:p>
        </w:tc>
        <w:tc>
          <w:tcPr>
            <w:tcW w:w="840" w:type="dxa"/>
            <w:vAlign w:val="center"/>
          </w:tcPr>
          <w:p w:rsidR="0059368F" w:rsidRDefault="0059368F">
            <w:pPr>
              <w:autoSpaceDE w:val="0"/>
              <w:autoSpaceDN w:val="0"/>
              <w:adjustRightInd w:val="0"/>
              <w:spacing w:line="340" w:lineRule="exact"/>
              <w:jc w:val="center"/>
              <w:rPr>
                <w:rFonts w:ascii="仿宋_GB2312" w:eastAsia="仿宋_GB2312" w:hint="eastAsia"/>
                <w:kern w:val="0"/>
                <w:szCs w:val="21"/>
              </w:rPr>
            </w:pPr>
            <w:r>
              <w:rPr>
                <w:rFonts w:ascii="仿宋_GB2312" w:eastAsia="仿宋_GB2312" w:hint="eastAsia"/>
                <w:kern w:val="0"/>
                <w:szCs w:val="21"/>
              </w:rPr>
              <w:t>3</w:t>
            </w:r>
          </w:p>
        </w:tc>
        <w:tc>
          <w:tcPr>
            <w:tcW w:w="11372" w:type="dxa"/>
            <w:vAlign w:val="center"/>
          </w:tcPr>
          <w:p w:rsidR="0059368F" w:rsidRDefault="0059368F">
            <w:pPr>
              <w:rPr>
                <w:rFonts w:ascii="宋体" w:hAnsi="宋体" w:cs="宋体" w:hint="eastAsia"/>
                <w:kern w:val="0"/>
                <w:szCs w:val="21"/>
                <w:lang w:bidi="lo-LA"/>
              </w:rPr>
            </w:pPr>
            <w:r>
              <w:rPr>
                <w:rFonts w:ascii="宋体" w:hAnsi="宋体" w:cs="宋体" w:hint="eastAsia"/>
                <w:kern w:val="0"/>
                <w:szCs w:val="21"/>
                <w:lang w:bidi="lo-LA"/>
              </w:rPr>
              <w:t>总体情况：固定资产总值30.15亿元，教学科研仪器设备总值7.96亿元。拥有省部共建国家重点实验室培育基地1个，国家地方联合工程研究中心2个，国家工程实验室1个，省部级及青岛市实验室(基地)和工程（技术）研究中心71个。现有全日制本科在校生36100余人，研究生9040余人，有教职工3170余人，授权发明专利1532项。</w:t>
            </w:r>
          </w:p>
          <w:p w:rsidR="0059368F" w:rsidRDefault="0059368F">
            <w:pPr>
              <w:rPr>
                <w:rFonts w:cs="宋体"/>
                <w:kern w:val="0"/>
                <w:szCs w:val="21"/>
                <w:lang w:bidi="lo-LA"/>
              </w:rPr>
            </w:pPr>
            <w:r>
              <w:rPr>
                <w:rFonts w:ascii="宋体" w:hAnsi="宋体" w:cs="宋体"/>
                <w:kern w:val="0"/>
                <w:szCs w:val="21"/>
                <w:lang w:bidi="lo-LA"/>
              </w:rPr>
              <w:t>作为高校合作单位，主要在理论的提出和理论联系实际方面贡献较大，主要贡献包括：发明了一种新型滑道梁，并应用滑道梁与底模共同作用的技术方法，提高了传统滑道梁的刚度，加快了施工效率；开发了新型MGB板与钢板垫板榫接的施工技术，完善了混凝土梁顶推施工滑块同步控制体系；基于混凝土早期收缩开裂基本理论，揭示了水平顶推力作用下混凝土内部微观裂隙发育规律，基于上跨高速铁路顶推工艺，开发了一套混凝土箱梁微观裂隙发育控制技术，解决了顶推施工条件下梁体裂缝发育难以控制的技术难题。建立了临时支架、永久墩及滑道梁协同受力计算模型。</w:t>
            </w:r>
          </w:p>
        </w:tc>
      </w:tr>
    </w:tbl>
    <w:p w:rsidR="0059368F" w:rsidRDefault="0059368F">
      <w:pPr>
        <w:spacing w:line="340" w:lineRule="exact"/>
        <w:ind w:firstLineChars="151" w:firstLine="318"/>
        <w:rPr>
          <w:rFonts w:ascii="宋体" w:hAnsi="宋体" w:hint="eastAsia"/>
          <w:b/>
          <w:szCs w:val="21"/>
        </w:rPr>
      </w:pPr>
    </w:p>
    <w:sectPr w:rsidR="0059368F">
      <w:pgSz w:w="16838" w:h="11906" w:orient="landscape"/>
      <w:pgMar w:top="1803" w:right="1440" w:bottom="1803" w:left="1440" w:header="851" w:footer="992" w:gutter="0"/>
      <w:cols w:space="720"/>
      <w:docGrid w:type="line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5C4" w:rsidRDefault="00BA35C4" w:rsidP="00797385">
      <w:r>
        <w:separator/>
      </w:r>
    </w:p>
  </w:endnote>
  <w:endnote w:type="continuationSeparator" w:id="0">
    <w:p w:rsidR="00BA35C4" w:rsidRDefault="00BA35C4" w:rsidP="00797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5C4" w:rsidRDefault="00BA35C4" w:rsidP="00797385">
      <w:r>
        <w:separator/>
      </w:r>
    </w:p>
  </w:footnote>
  <w:footnote w:type="continuationSeparator" w:id="0">
    <w:p w:rsidR="00BA35C4" w:rsidRDefault="00BA35C4" w:rsidP="007973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C2588"/>
    <w:multiLevelType w:val="singleLevel"/>
    <w:tmpl w:val="337C2588"/>
    <w:lvl w:ilvl="0">
      <w:start w:val="7"/>
      <w:numFmt w:val="chineseCounting"/>
      <w:suff w:val="nothing"/>
      <w:lvlText w:val="%1、"/>
      <w:lvlJc w:val="left"/>
      <w:rPr>
        <w:rFonts w:hint="eastAsia"/>
      </w:rPr>
    </w:lvl>
  </w:abstractNum>
  <w:abstractNum w:abstractNumId="1">
    <w:nsid w:val="68AD3E77"/>
    <w:multiLevelType w:val="singleLevel"/>
    <w:tmpl w:val="68AD3E77"/>
    <w:lvl w:ilvl="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420"/>
  <w:drawingGridHorizontalSpacing w:val="105"/>
  <w:drawingGridVerticalSpacing w:val="218"/>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0664"/>
    <w:rsid w:val="00025218"/>
    <w:rsid w:val="00026BF2"/>
    <w:rsid w:val="000273CF"/>
    <w:rsid w:val="00046A36"/>
    <w:rsid w:val="00065364"/>
    <w:rsid w:val="00066332"/>
    <w:rsid w:val="000675FB"/>
    <w:rsid w:val="00074D6C"/>
    <w:rsid w:val="00077B44"/>
    <w:rsid w:val="00080528"/>
    <w:rsid w:val="000908C9"/>
    <w:rsid w:val="000C7A51"/>
    <w:rsid w:val="000D2E10"/>
    <w:rsid w:val="000F3970"/>
    <w:rsid w:val="00100D48"/>
    <w:rsid w:val="00104138"/>
    <w:rsid w:val="0010509F"/>
    <w:rsid w:val="0015057C"/>
    <w:rsid w:val="00160CB9"/>
    <w:rsid w:val="00165687"/>
    <w:rsid w:val="00173638"/>
    <w:rsid w:val="00183F4F"/>
    <w:rsid w:val="001A2D56"/>
    <w:rsid w:val="001E2D5F"/>
    <w:rsid w:val="001F1C59"/>
    <w:rsid w:val="001F5E80"/>
    <w:rsid w:val="002037B8"/>
    <w:rsid w:val="002076B0"/>
    <w:rsid w:val="0023140A"/>
    <w:rsid w:val="002444A2"/>
    <w:rsid w:val="00253F26"/>
    <w:rsid w:val="00254E18"/>
    <w:rsid w:val="002950C7"/>
    <w:rsid w:val="002C2E8C"/>
    <w:rsid w:val="002C5362"/>
    <w:rsid w:val="002D21BA"/>
    <w:rsid w:val="00304C97"/>
    <w:rsid w:val="003330F9"/>
    <w:rsid w:val="003338A0"/>
    <w:rsid w:val="00341629"/>
    <w:rsid w:val="00344A92"/>
    <w:rsid w:val="003606B5"/>
    <w:rsid w:val="003702C3"/>
    <w:rsid w:val="003966AD"/>
    <w:rsid w:val="003A1643"/>
    <w:rsid w:val="003A4DCF"/>
    <w:rsid w:val="003F03B5"/>
    <w:rsid w:val="003F15C0"/>
    <w:rsid w:val="003F2198"/>
    <w:rsid w:val="00414D71"/>
    <w:rsid w:val="00415893"/>
    <w:rsid w:val="00424BEC"/>
    <w:rsid w:val="00424D18"/>
    <w:rsid w:val="004360B5"/>
    <w:rsid w:val="00437C9A"/>
    <w:rsid w:val="004429F1"/>
    <w:rsid w:val="00444FAC"/>
    <w:rsid w:val="00446380"/>
    <w:rsid w:val="00467882"/>
    <w:rsid w:val="00485D57"/>
    <w:rsid w:val="004A05F9"/>
    <w:rsid w:val="004A2FEC"/>
    <w:rsid w:val="004A40F2"/>
    <w:rsid w:val="004A4B08"/>
    <w:rsid w:val="004B7BB5"/>
    <w:rsid w:val="004B7D95"/>
    <w:rsid w:val="004E5011"/>
    <w:rsid w:val="004E6CA2"/>
    <w:rsid w:val="00505307"/>
    <w:rsid w:val="005067E4"/>
    <w:rsid w:val="00506C51"/>
    <w:rsid w:val="0052681F"/>
    <w:rsid w:val="0053138C"/>
    <w:rsid w:val="00535DB2"/>
    <w:rsid w:val="005406CF"/>
    <w:rsid w:val="005420A7"/>
    <w:rsid w:val="00545FC0"/>
    <w:rsid w:val="005631CE"/>
    <w:rsid w:val="0057771D"/>
    <w:rsid w:val="00592B62"/>
    <w:rsid w:val="0059368F"/>
    <w:rsid w:val="005A03E3"/>
    <w:rsid w:val="005B0E94"/>
    <w:rsid w:val="005B5C6E"/>
    <w:rsid w:val="005C3133"/>
    <w:rsid w:val="005D134A"/>
    <w:rsid w:val="005D3F20"/>
    <w:rsid w:val="005D552C"/>
    <w:rsid w:val="0060265A"/>
    <w:rsid w:val="0060420F"/>
    <w:rsid w:val="00611D20"/>
    <w:rsid w:val="0063695E"/>
    <w:rsid w:val="006374FC"/>
    <w:rsid w:val="00643A49"/>
    <w:rsid w:val="00646AEB"/>
    <w:rsid w:val="006569B8"/>
    <w:rsid w:val="00656C01"/>
    <w:rsid w:val="00690972"/>
    <w:rsid w:val="006B635C"/>
    <w:rsid w:val="006C40AB"/>
    <w:rsid w:val="006C6CB5"/>
    <w:rsid w:val="006D294B"/>
    <w:rsid w:val="00703483"/>
    <w:rsid w:val="00704EB9"/>
    <w:rsid w:val="00705BE7"/>
    <w:rsid w:val="0070779B"/>
    <w:rsid w:val="007241AD"/>
    <w:rsid w:val="007276D9"/>
    <w:rsid w:val="00736F1E"/>
    <w:rsid w:val="00764D89"/>
    <w:rsid w:val="00766B35"/>
    <w:rsid w:val="00770BD1"/>
    <w:rsid w:val="007812D1"/>
    <w:rsid w:val="00790F18"/>
    <w:rsid w:val="007967E1"/>
    <w:rsid w:val="00797385"/>
    <w:rsid w:val="007A183D"/>
    <w:rsid w:val="007A7FAF"/>
    <w:rsid w:val="007D5699"/>
    <w:rsid w:val="007E7C99"/>
    <w:rsid w:val="007F59D6"/>
    <w:rsid w:val="008003F7"/>
    <w:rsid w:val="00824F0E"/>
    <w:rsid w:val="00835A35"/>
    <w:rsid w:val="0084036D"/>
    <w:rsid w:val="00842457"/>
    <w:rsid w:val="008465C7"/>
    <w:rsid w:val="00854BEF"/>
    <w:rsid w:val="008609FB"/>
    <w:rsid w:val="00870EB0"/>
    <w:rsid w:val="00891F36"/>
    <w:rsid w:val="008C663C"/>
    <w:rsid w:val="008E7BD9"/>
    <w:rsid w:val="008F1287"/>
    <w:rsid w:val="008F151F"/>
    <w:rsid w:val="00907CF1"/>
    <w:rsid w:val="00910664"/>
    <w:rsid w:val="00913FAD"/>
    <w:rsid w:val="009161E1"/>
    <w:rsid w:val="00924ECE"/>
    <w:rsid w:val="00935DC7"/>
    <w:rsid w:val="009374AD"/>
    <w:rsid w:val="00942A73"/>
    <w:rsid w:val="00947D70"/>
    <w:rsid w:val="0096556F"/>
    <w:rsid w:val="00966CAF"/>
    <w:rsid w:val="00970C70"/>
    <w:rsid w:val="00997A51"/>
    <w:rsid w:val="009A63E5"/>
    <w:rsid w:val="009B4C83"/>
    <w:rsid w:val="009B6120"/>
    <w:rsid w:val="009C637E"/>
    <w:rsid w:val="009E39D9"/>
    <w:rsid w:val="009F6AD2"/>
    <w:rsid w:val="009F7D29"/>
    <w:rsid w:val="00A1177C"/>
    <w:rsid w:val="00A15F91"/>
    <w:rsid w:val="00A33847"/>
    <w:rsid w:val="00A55EEC"/>
    <w:rsid w:val="00A55FD8"/>
    <w:rsid w:val="00A77AE2"/>
    <w:rsid w:val="00A9008E"/>
    <w:rsid w:val="00A95633"/>
    <w:rsid w:val="00AA0F7E"/>
    <w:rsid w:val="00AA3F21"/>
    <w:rsid w:val="00AB0C1E"/>
    <w:rsid w:val="00AB57DC"/>
    <w:rsid w:val="00AC5A3C"/>
    <w:rsid w:val="00AF1200"/>
    <w:rsid w:val="00AF3205"/>
    <w:rsid w:val="00B00E40"/>
    <w:rsid w:val="00B151DE"/>
    <w:rsid w:val="00B81FCC"/>
    <w:rsid w:val="00B93A86"/>
    <w:rsid w:val="00BA068B"/>
    <w:rsid w:val="00BA35C4"/>
    <w:rsid w:val="00BA6B56"/>
    <w:rsid w:val="00BB2B76"/>
    <w:rsid w:val="00BB388A"/>
    <w:rsid w:val="00BD263A"/>
    <w:rsid w:val="00BF5F8E"/>
    <w:rsid w:val="00BF7F40"/>
    <w:rsid w:val="00C15532"/>
    <w:rsid w:val="00C50F22"/>
    <w:rsid w:val="00C539A1"/>
    <w:rsid w:val="00C60679"/>
    <w:rsid w:val="00C60ADF"/>
    <w:rsid w:val="00C67732"/>
    <w:rsid w:val="00C74806"/>
    <w:rsid w:val="00C93F46"/>
    <w:rsid w:val="00C96B6D"/>
    <w:rsid w:val="00CA3CD6"/>
    <w:rsid w:val="00CB4E27"/>
    <w:rsid w:val="00CC549B"/>
    <w:rsid w:val="00CE503C"/>
    <w:rsid w:val="00CE7060"/>
    <w:rsid w:val="00CF44DB"/>
    <w:rsid w:val="00D131E7"/>
    <w:rsid w:val="00D30CC3"/>
    <w:rsid w:val="00D3141F"/>
    <w:rsid w:val="00D31AF6"/>
    <w:rsid w:val="00D40A7F"/>
    <w:rsid w:val="00D64808"/>
    <w:rsid w:val="00DA298F"/>
    <w:rsid w:val="00DA3C35"/>
    <w:rsid w:val="00DB51D1"/>
    <w:rsid w:val="00DC6B87"/>
    <w:rsid w:val="00DD5B61"/>
    <w:rsid w:val="00DE13F8"/>
    <w:rsid w:val="00DF4DF7"/>
    <w:rsid w:val="00E113EF"/>
    <w:rsid w:val="00E26920"/>
    <w:rsid w:val="00E4281F"/>
    <w:rsid w:val="00E52F56"/>
    <w:rsid w:val="00E65A05"/>
    <w:rsid w:val="00E915A9"/>
    <w:rsid w:val="00E942A2"/>
    <w:rsid w:val="00EA1A1F"/>
    <w:rsid w:val="00EA368B"/>
    <w:rsid w:val="00EA4E95"/>
    <w:rsid w:val="00EE6A7C"/>
    <w:rsid w:val="00EF4EFA"/>
    <w:rsid w:val="00F46CE9"/>
    <w:rsid w:val="00F75145"/>
    <w:rsid w:val="00FA4790"/>
    <w:rsid w:val="00FD268A"/>
    <w:rsid w:val="00FD422A"/>
    <w:rsid w:val="03A91F96"/>
    <w:rsid w:val="078C1E0A"/>
    <w:rsid w:val="09664B13"/>
    <w:rsid w:val="0C6349E8"/>
    <w:rsid w:val="11726344"/>
    <w:rsid w:val="1B53376D"/>
    <w:rsid w:val="1DDC7709"/>
    <w:rsid w:val="1F307EBF"/>
    <w:rsid w:val="2374093B"/>
    <w:rsid w:val="23ED3F6E"/>
    <w:rsid w:val="26741835"/>
    <w:rsid w:val="270D15C6"/>
    <w:rsid w:val="27EF77C7"/>
    <w:rsid w:val="315F6A32"/>
    <w:rsid w:val="335E1141"/>
    <w:rsid w:val="3558655C"/>
    <w:rsid w:val="380C0DB8"/>
    <w:rsid w:val="3B4249C4"/>
    <w:rsid w:val="3DF606DD"/>
    <w:rsid w:val="3EAF5C56"/>
    <w:rsid w:val="3EEF3BA9"/>
    <w:rsid w:val="415564A9"/>
    <w:rsid w:val="4220550C"/>
    <w:rsid w:val="42585278"/>
    <w:rsid w:val="454357CD"/>
    <w:rsid w:val="49157636"/>
    <w:rsid w:val="49DF3C72"/>
    <w:rsid w:val="4CF64CAF"/>
    <w:rsid w:val="4DCC46A5"/>
    <w:rsid w:val="4DDB6AD0"/>
    <w:rsid w:val="4F9B719C"/>
    <w:rsid w:val="518B39C1"/>
    <w:rsid w:val="52D008B2"/>
    <w:rsid w:val="55692E22"/>
    <w:rsid w:val="56A25EC2"/>
    <w:rsid w:val="58857806"/>
    <w:rsid w:val="59136BF3"/>
    <w:rsid w:val="5C152311"/>
    <w:rsid w:val="5C466CF1"/>
    <w:rsid w:val="5EA65556"/>
    <w:rsid w:val="5EB601E3"/>
    <w:rsid w:val="5FA87F2F"/>
    <w:rsid w:val="68FF23DB"/>
    <w:rsid w:val="70F06A7B"/>
    <w:rsid w:val="71057D01"/>
    <w:rsid w:val="74635505"/>
    <w:rsid w:val="7C383F60"/>
    <w:rsid w:val="7E19378C"/>
    <w:rsid w:val="7E1F3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rFonts w:cs="Times New Roman"/>
      <w:b/>
      <w:bCs/>
    </w:rPr>
  </w:style>
  <w:style w:type="character" w:customStyle="1" w:styleId="Char">
    <w:name w:val="纯文本 Char"/>
    <w:link w:val="a4"/>
    <w:locked/>
    <w:rPr>
      <w:rFonts w:ascii="仿宋_GB2312"/>
      <w:kern w:val="2"/>
      <w:sz w:val="24"/>
      <w:szCs w:val="24"/>
    </w:rPr>
  </w:style>
  <w:style w:type="character" w:customStyle="1" w:styleId="Char0">
    <w:name w:val="页眉 Char"/>
    <w:link w:val="a5"/>
    <w:rPr>
      <w:kern w:val="2"/>
      <w:sz w:val="18"/>
      <w:szCs w:val="18"/>
    </w:rPr>
  </w:style>
  <w:style w:type="character" w:customStyle="1" w:styleId="Char1">
    <w:name w:val="批注框文本 Char"/>
    <w:link w:val="a6"/>
    <w:rPr>
      <w:kern w:val="2"/>
      <w:sz w:val="18"/>
      <w:szCs w:val="18"/>
    </w:rPr>
  </w:style>
  <w:style w:type="character" w:customStyle="1" w:styleId="Char2">
    <w:name w:val="页脚 Char"/>
    <w:link w:val="a7"/>
    <w:rPr>
      <w:kern w:val="2"/>
      <w:sz w:val="18"/>
      <w:szCs w:val="18"/>
    </w:rPr>
  </w:style>
  <w:style w:type="character" w:customStyle="1" w:styleId="a8">
    <w:name w:val="纯文本 字符"/>
    <w:rPr>
      <w:rFonts w:ascii="宋体" w:hAnsi="Courier New" w:cs="Courier New"/>
      <w:kern w:val="2"/>
      <w:sz w:val="21"/>
      <w:szCs w:val="21"/>
    </w:rPr>
  </w:style>
  <w:style w:type="paragraph" w:styleId="a4">
    <w:name w:val="Plain Text"/>
    <w:basedOn w:val="a"/>
    <w:link w:val="Char"/>
    <w:pPr>
      <w:spacing w:line="360" w:lineRule="auto"/>
      <w:ind w:firstLineChars="200" w:firstLine="480"/>
    </w:pPr>
    <w:rPr>
      <w:rFonts w:ascii="仿宋_GB2312"/>
      <w:sz w:val="24"/>
      <w:lang/>
    </w:rPr>
  </w:style>
  <w:style w:type="paragraph" w:styleId="a9">
    <w:name w:val="Normal (Web)"/>
    <w:basedOn w:val="a"/>
    <w:pPr>
      <w:widowControl/>
      <w:spacing w:before="100" w:beforeAutospacing="1" w:after="100" w:afterAutospacing="1"/>
      <w:jc w:val="left"/>
    </w:pPr>
    <w:rPr>
      <w:rFonts w:ascii="宋体" w:hAnsi="宋体" w:cs="宋体"/>
      <w:kern w:val="0"/>
      <w:sz w:val="24"/>
      <w:lang w:bidi="lo-LA"/>
    </w:rPr>
  </w:style>
  <w:style w:type="paragraph" w:styleId="aa">
    <w:name w:val="Body Text Indent"/>
    <w:basedOn w:val="a"/>
    <w:rPr>
      <w:rFonts w:eastAsia="楷体_GB2312"/>
      <w:sz w:val="32"/>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lang/>
    </w:rPr>
  </w:style>
  <w:style w:type="paragraph" w:styleId="a7">
    <w:name w:val="footer"/>
    <w:basedOn w:val="a"/>
    <w:link w:val="Char2"/>
    <w:pPr>
      <w:tabs>
        <w:tab w:val="center" w:pos="4153"/>
        <w:tab w:val="right" w:pos="8306"/>
      </w:tabs>
      <w:snapToGrid w:val="0"/>
      <w:jc w:val="left"/>
    </w:pPr>
    <w:rPr>
      <w:sz w:val="18"/>
      <w:szCs w:val="18"/>
      <w:lang/>
    </w:rPr>
  </w:style>
  <w:style w:type="paragraph" w:styleId="a6">
    <w:name w:val="Balloon Text"/>
    <w:basedOn w:val="a"/>
    <w:link w:val="Char1"/>
    <w:rPr>
      <w:sz w:val="18"/>
      <w:szCs w:val="18"/>
      <w:lang/>
    </w:rPr>
  </w:style>
  <w:style w:type="table" w:styleId="ab">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1223</Words>
  <Characters>6973</Characters>
  <Application>Microsoft Office Word</Application>
  <DocSecurity>0</DocSecurity>
  <Lines>58</Lines>
  <Paragraphs>16</Paragraphs>
  <ScaleCrop>false</ScaleCrop>
  <Company>Microsoft</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一、项目名称</dc:title>
  <dc:creator>dell</dc:creator>
  <cp:lastModifiedBy>韩韬略</cp:lastModifiedBy>
  <cp:revision>3</cp:revision>
  <cp:lastPrinted>2018-04-11T00:35:00Z</cp:lastPrinted>
  <dcterms:created xsi:type="dcterms:W3CDTF">2020-06-16T08:59:00Z</dcterms:created>
  <dcterms:modified xsi:type="dcterms:W3CDTF">2020-06-16T08:59:00Z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