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96" w:rsidRDefault="00ED580F" w:rsidP="00ED580F">
      <w:pPr>
        <w:spacing w:line="360" w:lineRule="auto"/>
        <w:ind w:firstLineChars="98" w:firstLine="354"/>
        <w:rPr>
          <w:b/>
          <w:sz w:val="36"/>
          <w:szCs w:val="36"/>
        </w:rPr>
      </w:pPr>
      <w:r>
        <w:rPr>
          <w:rFonts w:hint="eastAsia"/>
          <w:b/>
          <w:sz w:val="36"/>
          <w:szCs w:val="36"/>
        </w:rPr>
        <w:t>申报</w:t>
      </w:r>
      <w:r>
        <w:rPr>
          <w:rFonts w:hint="eastAsia"/>
          <w:b/>
          <w:sz w:val="36"/>
          <w:szCs w:val="36"/>
        </w:rPr>
        <w:t>2017</w:t>
      </w:r>
      <w:r>
        <w:rPr>
          <w:rFonts w:hint="eastAsia"/>
          <w:b/>
          <w:sz w:val="36"/>
          <w:szCs w:val="36"/>
        </w:rPr>
        <w:t>年</w:t>
      </w:r>
      <w:r w:rsidR="00795A96" w:rsidRPr="00BC177C">
        <w:rPr>
          <w:b/>
          <w:sz w:val="36"/>
          <w:szCs w:val="36"/>
        </w:rPr>
        <w:t>高等学校科学技术</w:t>
      </w:r>
      <w:r w:rsidR="00795A96" w:rsidRPr="00BC177C">
        <w:rPr>
          <w:rFonts w:hint="eastAsia"/>
          <w:b/>
          <w:sz w:val="36"/>
          <w:szCs w:val="36"/>
        </w:rPr>
        <w:t>发明</w:t>
      </w:r>
      <w:r w:rsidR="00795A96" w:rsidRPr="00BC177C">
        <w:rPr>
          <w:b/>
          <w:sz w:val="36"/>
          <w:szCs w:val="36"/>
        </w:rPr>
        <w:t>奖公示材料</w:t>
      </w:r>
    </w:p>
    <w:p w:rsidR="00795A96" w:rsidRPr="00795A96" w:rsidRDefault="00795A96">
      <w:pPr>
        <w:rPr>
          <w:rFonts w:hAnsi="宋体"/>
          <w:b/>
          <w:color w:val="000000"/>
          <w:sz w:val="30"/>
          <w:szCs w:val="30"/>
        </w:rPr>
      </w:pPr>
    </w:p>
    <w:p w:rsidR="001B64D6" w:rsidRPr="00795A96" w:rsidRDefault="00795A96">
      <w:pPr>
        <w:rPr>
          <w:rFonts w:hAnsi="宋体"/>
          <w:b/>
          <w:color w:val="000000"/>
          <w:sz w:val="28"/>
          <w:szCs w:val="28"/>
        </w:rPr>
      </w:pPr>
      <w:r w:rsidRPr="00795A96">
        <w:rPr>
          <w:rFonts w:hAnsi="宋体" w:hint="eastAsia"/>
          <w:b/>
          <w:color w:val="000000"/>
          <w:sz w:val="28"/>
          <w:szCs w:val="28"/>
        </w:rPr>
        <w:t>一、</w:t>
      </w:r>
      <w:r w:rsidR="00622CFD" w:rsidRPr="00795A96">
        <w:rPr>
          <w:rFonts w:hAnsi="宋体" w:hint="eastAsia"/>
          <w:b/>
          <w:color w:val="000000"/>
          <w:sz w:val="28"/>
          <w:szCs w:val="28"/>
        </w:rPr>
        <w:t>项目名称：</w:t>
      </w:r>
      <w:r w:rsidR="00622CFD" w:rsidRPr="00795A96">
        <w:rPr>
          <w:rFonts w:hAnsi="宋体"/>
          <w:b/>
          <w:color w:val="000000"/>
          <w:sz w:val="28"/>
          <w:szCs w:val="28"/>
        </w:rPr>
        <w:t>《</w:t>
      </w:r>
      <w:r w:rsidR="00622CFD" w:rsidRPr="00795A96">
        <w:rPr>
          <w:b/>
          <w:sz w:val="28"/>
          <w:szCs w:val="28"/>
        </w:rPr>
        <w:t>架空线路移动作业机器人平台关键技术与应用研究</w:t>
      </w:r>
      <w:r w:rsidR="00622CFD" w:rsidRPr="00795A96">
        <w:rPr>
          <w:rFonts w:hAnsi="宋体"/>
          <w:b/>
          <w:color w:val="000000"/>
          <w:sz w:val="28"/>
          <w:szCs w:val="28"/>
        </w:rPr>
        <w:t>》</w:t>
      </w:r>
    </w:p>
    <w:p w:rsidR="001B64D6" w:rsidRPr="00795A96" w:rsidRDefault="00795A96">
      <w:pPr>
        <w:rPr>
          <w:rFonts w:hAnsi="宋体"/>
          <w:b/>
          <w:color w:val="000000"/>
          <w:sz w:val="28"/>
          <w:szCs w:val="28"/>
        </w:rPr>
      </w:pPr>
      <w:r w:rsidRPr="00795A96">
        <w:rPr>
          <w:rFonts w:hAnsi="宋体" w:hint="eastAsia"/>
          <w:b/>
          <w:color w:val="000000"/>
          <w:sz w:val="28"/>
          <w:szCs w:val="28"/>
        </w:rPr>
        <w:t>二、</w:t>
      </w:r>
      <w:r w:rsidR="00622CFD" w:rsidRPr="00795A96">
        <w:rPr>
          <w:rFonts w:hAnsi="宋体" w:hint="eastAsia"/>
          <w:b/>
          <w:color w:val="000000"/>
          <w:sz w:val="28"/>
          <w:szCs w:val="28"/>
        </w:rPr>
        <w:t>推荐单位：山东科技大学</w:t>
      </w:r>
    </w:p>
    <w:p w:rsidR="001B64D6" w:rsidRPr="00795A96" w:rsidRDefault="00795A96">
      <w:pPr>
        <w:spacing w:line="348" w:lineRule="auto"/>
        <w:rPr>
          <w:rFonts w:hAnsi="宋体"/>
          <w:b/>
          <w:color w:val="000000"/>
          <w:sz w:val="28"/>
          <w:szCs w:val="28"/>
        </w:rPr>
      </w:pPr>
      <w:r w:rsidRPr="00795A96">
        <w:rPr>
          <w:rFonts w:hAnsi="宋体" w:hint="eastAsia"/>
          <w:b/>
          <w:color w:val="000000"/>
          <w:sz w:val="28"/>
          <w:szCs w:val="28"/>
        </w:rPr>
        <w:t>三、</w:t>
      </w:r>
      <w:r w:rsidR="00622CFD" w:rsidRPr="00795A96">
        <w:rPr>
          <w:rFonts w:hAnsi="宋体" w:hint="eastAsia"/>
          <w:b/>
          <w:color w:val="000000"/>
          <w:sz w:val="28"/>
          <w:szCs w:val="28"/>
        </w:rPr>
        <w:t>项目简介：</w:t>
      </w:r>
    </w:p>
    <w:p w:rsidR="001B64D6" w:rsidRDefault="00622CFD">
      <w:pPr>
        <w:spacing w:line="348" w:lineRule="auto"/>
        <w:ind w:firstLineChars="148" w:firstLine="355"/>
        <w:rPr>
          <w:color w:val="000000"/>
          <w:sz w:val="24"/>
        </w:rPr>
      </w:pPr>
      <w:r>
        <w:rPr>
          <w:rFonts w:hAnsi="宋体"/>
          <w:color w:val="000000"/>
          <w:sz w:val="24"/>
        </w:rPr>
        <w:t>《</w:t>
      </w:r>
      <w:r>
        <w:rPr>
          <w:sz w:val="24"/>
        </w:rPr>
        <w:t>架空线路移动作业机器人平台关键技术与应用研究</w:t>
      </w:r>
      <w:r>
        <w:rPr>
          <w:rFonts w:hAnsi="宋体"/>
          <w:color w:val="000000"/>
          <w:sz w:val="24"/>
        </w:rPr>
        <w:t>》</w:t>
      </w:r>
      <w:r>
        <w:rPr>
          <w:rFonts w:hAnsi="宋体"/>
          <w:sz w:val="24"/>
        </w:rPr>
        <w:t>课题来源于企业合作项目</w:t>
      </w:r>
      <w:r>
        <w:rPr>
          <w:rFonts w:hAnsi="宋体"/>
          <w:color w:val="000000"/>
          <w:sz w:val="24"/>
        </w:rPr>
        <w:t>，主要由山东科技大学承担、山东景阳智能机器人有限公司协作完成。该课题自</w:t>
      </w:r>
      <w:r>
        <w:rPr>
          <w:color w:val="000000"/>
          <w:sz w:val="24"/>
        </w:rPr>
        <w:t>20</w:t>
      </w:r>
      <w:r>
        <w:rPr>
          <w:rFonts w:hint="eastAsia"/>
          <w:color w:val="000000"/>
          <w:sz w:val="24"/>
        </w:rPr>
        <w:t>11</w:t>
      </w:r>
      <w:r>
        <w:rPr>
          <w:rFonts w:hAnsi="宋体"/>
          <w:color w:val="000000"/>
          <w:sz w:val="24"/>
        </w:rPr>
        <w:t>年</w:t>
      </w:r>
      <w:r>
        <w:rPr>
          <w:rFonts w:hint="eastAsia"/>
          <w:color w:val="000000"/>
          <w:sz w:val="24"/>
        </w:rPr>
        <w:t>1</w:t>
      </w:r>
      <w:r>
        <w:rPr>
          <w:rFonts w:hAnsi="宋体"/>
          <w:color w:val="000000"/>
          <w:sz w:val="24"/>
        </w:rPr>
        <w:t>月份开始</w:t>
      </w:r>
      <w:r>
        <w:rPr>
          <w:rFonts w:hAnsi="宋体" w:hint="eastAsia"/>
          <w:color w:val="000000"/>
          <w:sz w:val="24"/>
        </w:rPr>
        <w:t>研发</w:t>
      </w:r>
      <w:r>
        <w:rPr>
          <w:rFonts w:hAnsi="宋体"/>
          <w:color w:val="000000"/>
          <w:sz w:val="24"/>
        </w:rPr>
        <w:t>，</w:t>
      </w:r>
      <w:r>
        <w:rPr>
          <w:rFonts w:hAnsi="宋体"/>
          <w:sz w:val="24"/>
        </w:rPr>
        <w:t>研究过程经历了课题的调研与资料收集阶段、机器人本体结构设计、控制系统研究、物理样机制作、机器人调试与现场验证阶段等过程，达到了预期目标。</w:t>
      </w:r>
    </w:p>
    <w:p w:rsidR="001B64D6" w:rsidRDefault="00622CFD">
      <w:pPr>
        <w:spacing w:line="348" w:lineRule="auto"/>
        <w:ind w:firstLineChars="200" w:firstLine="480"/>
        <w:rPr>
          <w:sz w:val="24"/>
        </w:rPr>
      </w:pPr>
      <w:r>
        <w:rPr>
          <w:rFonts w:hAnsi="宋体"/>
          <w:sz w:val="24"/>
        </w:rPr>
        <w:t>该课题主要研究内容为：</w:t>
      </w:r>
    </w:p>
    <w:p w:rsidR="001B64D6" w:rsidRDefault="00622CFD">
      <w:pPr>
        <w:spacing w:line="348" w:lineRule="auto"/>
        <w:ind w:firstLine="420"/>
        <w:rPr>
          <w:color w:val="000000"/>
          <w:sz w:val="24"/>
        </w:rPr>
      </w:pPr>
      <w:r>
        <w:rPr>
          <w:color w:val="000000"/>
          <w:sz w:val="24"/>
        </w:rPr>
        <w:t>1</w:t>
      </w:r>
      <w:r>
        <w:rPr>
          <w:rFonts w:hAnsi="宋体"/>
          <w:color w:val="000000"/>
          <w:sz w:val="24"/>
        </w:rPr>
        <w:t>）机器人越障机构的研究</w:t>
      </w:r>
    </w:p>
    <w:p w:rsidR="001B64D6" w:rsidRDefault="00622CFD">
      <w:pPr>
        <w:spacing w:line="348" w:lineRule="auto"/>
        <w:ind w:firstLine="420"/>
        <w:rPr>
          <w:color w:val="000000"/>
          <w:sz w:val="24"/>
        </w:rPr>
      </w:pPr>
      <w:r>
        <w:rPr>
          <w:rFonts w:hAnsi="宋体"/>
          <w:color w:val="000000"/>
          <w:sz w:val="24"/>
        </w:rPr>
        <w:t>输电线路环境复杂，包括直线塔、耐张塔、导线、地线、连接金具、保护金具、绝缘子串及其它附属设备，这些设施组合在一起构成了特殊的线路环境。架空线路移动作业机器人平台主要在</w:t>
      </w:r>
      <w:r>
        <w:rPr>
          <w:color w:val="000000"/>
          <w:sz w:val="24"/>
        </w:rPr>
        <w:t>500kV</w:t>
      </w:r>
      <w:r>
        <w:rPr>
          <w:rFonts w:hAnsi="宋体"/>
          <w:color w:val="000000"/>
          <w:sz w:val="24"/>
        </w:rPr>
        <w:t>超高压输电线路架空相线行走，因此要满足各种线路的结构需求。</w:t>
      </w:r>
    </w:p>
    <w:p w:rsidR="001B64D6" w:rsidRDefault="00622CFD">
      <w:pPr>
        <w:spacing w:line="348" w:lineRule="auto"/>
        <w:ind w:firstLine="420"/>
        <w:rPr>
          <w:color w:val="000000"/>
          <w:sz w:val="24"/>
        </w:rPr>
      </w:pPr>
      <w:r>
        <w:rPr>
          <w:rFonts w:hAnsi="宋体"/>
          <w:color w:val="000000"/>
          <w:sz w:val="24"/>
        </w:rPr>
        <w:t>本课题在分析各种线路的结构特点的基础上，基于仿生学原理，模拟长臂猿骨骼结构的生理特征及特点，机器人平台采用对称分布结构，三手臂均具有长臂猿长臂骨骼的结构比例与功能，可以实现稳固挂线及越障的要求。</w:t>
      </w:r>
    </w:p>
    <w:p w:rsidR="001B64D6" w:rsidRDefault="00622CFD">
      <w:pPr>
        <w:spacing w:line="348" w:lineRule="auto"/>
        <w:ind w:firstLine="420"/>
        <w:rPr>
          <w:color w:val="000000"/>
          <w:sz w:val="24"/>
        </w:rPr>
      </w:pPr>
      <w:r>
        <w:rPr>
          <w:color w:val="000000"/>
          <w:sz w:val="24"/>
        </w:rPr>
        <w:t>2</w:t>
      </w:r>
      <w:r>
        <w:rPr>
          <w:rFonts w:hAnsi="宋体"/>
          <w:color w:val="000000"/>
          <w:sz w:val="24"/>
        </w:rPr>
        <w:t>）机器人平台本体结构研究</w:t>
      </w:r>
    </w:p>
    <w:p w:rsidR="001B64D6" w:rsidRDefault="00622CFD">
      <w:pPr>
        <w:spacing w:line="348" w:lineRule="auto"/>
        <w:ind w:firstLine="420"/>
        <w:rPr>
          <w:color w:val="000000"/>
          <w:sz w:val="24"/>
        </w:rPr>
      </w:pPr>
      <w:r>
        <w:rPr>
          <w:rFonts w:hAnsi="宋体"/>
          <w:color w:val="000000"/>
          <w:sz w:val="24"/>
        </w:rPr>
        <w:t>考虑到输电线路具有防震锤、耐张线夹、悬垂线夹、跳线和转弯等各种障碍情况，研发了架空线路移动作业机器人平台总体结构，该结构</w:t>
      </w:r>
      <w:r>
        <w:rPr>
          <w:rFonts w:hAnsi="宋体" w:hint="eastAsia"/>
          <w:color w:val="000000"/>
          <w:sz w:val="24"/>
        </w:rPr>
        <w:t>主要</w:t>
      </w:r>
      <w:r>
        <w:rPr>
          <w:rFonts w:hAnsi="宋体"/>
          <w:color w:val="000000"/>
          <w:sz w:val="24"/>
        </w:rPr>
        <w:t>由六大部分组成：驱动装置及驱动轮、手掌开合装置、取电装置、摆动臂、伸缩中臂、整体式电源箱和控制箱。</w:t>
      </w:r>
    </w:p>
    <w:p w:rsidR="001B64D6" w:rsidRDefault="00622CFD">
      <w:pPr>
        <w:spacing w:line="348" w:lineRule="auto"/>
        <w:ind w:firstLine="420"/>
        <w:rPr>
          <w:color w:val="000000"/>
          <w:sz w:val="24"/>
          <w:lang w:val="zh-CN"/>
        </w:rPr>
      </w:pPr>
      <w:r>
        <w:rPr>
          <w:color w:val="000000"/>
          <w:sz w:val="24"/>
        </w:rPr>
        <w:t>3</w:t>
      </w:r>
      <w:r>
        <w:rPr>
          <w:rFonts w:hAnsi="宋体"/>
          <w:color w:val="000000"/>
          <w:sz w:val="24"/>
        </w:rPr>
        <w:t>）</w:t>
      </w:r>
      <w:r>
        <w:rPr>
          <w:rFonts w:hAnsi="宋体"/>
          <w:color w:val="000000"/>
          <w:sz w:val="24"/>
          <w:lang w:val="zh-CN"/>
        </w:rPr>
        <w:t>控制系统研究</w:t>
      </w:r>
    </w:p>
    <w:p w:rsidR="001B64D6" w:rsidRDefault="00622CFD">
      <w:pPr>
        <w:spacing w:line="348" w:lineRule="auto"/>
        <w:ind w:firstLine="420"/>
        <w:rPr>
          <w:color w:val="000000"/>
          <w:sz w:val="24"/>
          <w:lang w:val="zh-CN"/>
        </w:rPr>
      </w:pPr>
      <w:r>
        <w:rPr>
          <w:rFonts w:hAnsi="宋体" w:hint="eastAsia"/>
          <w:color w:val="000000"/>
          <w:sz w:val="24"/>
          <w:lang w:val="zh-CN"/>
        </w:rPr>
        <w:t>移动作业</w:t>
      </w:r>
      <w:r>
        <w:rPr>
          <w:rFonts w:hAnsi="宋体"/>
          <w:color w:val="000000"/>
          <w:sz w:val="24"/>
          <w:lang w:val="zh-CN"/>
        </w:rPr>
        <w:t>机器人控制系统硬件主要由主控制器、电源模块、电机驱动模块、</w:t>
      </w:r>
      <w:r>
        <w:rPr>
          <w:color w:val="000000"/>
          <w:sz w:val="24"/>
          <w:lang w:val="zh-CN"/>
        </w:rPr>
        <w:t>GPS</w:t>
      </w:r>
      <w:r>
        <w:rPr>
          <w:rFonts w:hAnsi="宋体"/>
          <w:color w:val="000000"/>
          <w:sz w:val="24"/>
          <w:lang w:val="zh-CN"/>
        </w:rPr>
        <w:t>模块、激光测距仪、红外以及可见光云台等组成。主控制器以双</w:t>
      </w:r>
      <w:r>
        <w:rPr>
          <w:color w:val="000000"/>
          <w:sz w:val="24"/>
          <w:lang w:val="zh-CN"/>
        </w:rPr>
        <w:t>ARM</w:t>
      </w:r>
      <w:r>
        <w:rPr>
          <w:rFonts w:hAnsi="宋体"/>
          <w:color w:val="000000"/>
          <w:sz w:val="24"/>
          <w:lang w:val="zh-CN"/>
        </w:rPr>
        <w:t>处理器为核心，搭载外部扩展电路板，构成主从式通讯方式，形成基于容错技术的主辅机热备份互启动复位的主控制系统。研究</w:t>
      </w:r>
      <w:r>
        <w:rPr>
          <w:rFonts w:hAnsi="宋体" w:hint="eastAsia"/>
          <w:color w:val="000000"/>
          <w:sz w:val="24"/>
          <w:lang w:val="zh-CN"/>
        </w:rPr>
        <w:t>了</w:t>
      </w:r>
      <w:r>
        <w:rPr>
          <w:rFonts w:hAnsi="宋体"/>
          <w:color w:val="000000"/>
          <w:sz w:val="24"/>
          <w:lang w:val="zh-CN"/>
        </w:rPr>
        <w:t>基于多传感器信息融合容错技术的</w:t>
      </w:r>
      <w:r>
        <w:rPr>
          <w:rFonts w:hAnsi="宋体"/>
          <w:color w:val="000000"/>
          <w:sz w:val="24"/>
          <w:lang w:val="zh-CN"/>
        </w:rPr>
        <w:lastRenderedPageBreak/>
        <w:t>传感器障碍识别模块设计方法，结合基于规则库的多传感器融合专家系统的设计，建立传感器模块中各传感器的信息融合规则和状态检测传感器比对与容错方法，从而提高控制系统的响应效率和容错可靠性。</w:t>
      </w:r>
    </w:p>
    <w:p w:rsidR="001B64D6" w:rsidRDefault="00622CFD">
      <w:pPr>
        <w:spacing w:line="348" w:lineRule="auto"/>
        <w:ind w:firstLineChars="200" w:firstLine="480"/>
        <w:rPr>
          <w:sz w:val="24"/>
        </w:rPr>
      </w:pPr>
      <w:r>
        <w:rPr>
          <w:rFonts w:hAnsi="宋体"/>
          <w:sz w:val="24"/>
        </w:rPr>
        <w:t>课题研究的技术指标：</w:t>
      </w:r>
    </w:p>
    <w:p w:rsidR="001B64D6" w:rsidRDefault="00622CFD">
      <w:pPr>
        <w:spacing w:line="360" w:lineRule="auto"/>
        <w:ind w:firstLineChars="200" w:firstLine="480"/>
        <w:rPr>
          <w:bCs/>
          <w:sz w:val="24"/>
        </w:rPr>
      </w:pPr>
      <w:r>
        <w:rPr>
          <w:bCs/>
          <w:sz w:val="24"/>
        </w:rPr>
        <w:t>1</w:t>
      </w:r>
      <w:r>
        <w:rPr>
          <w:bCs/>
          <w:sz w:val="24"/>
        </w:rPr>
        <w:t>）</w:t>
      </w:r>
      <w:r w:rsidR="000B2418">
        <w:rPr>
          <w:rFonts w:hint="eastAsia"/>
          <w:bCs/>
          <w:sz w:val="24"/>
        </w:rPr>
        <w:t>形成</w:t>
      </w:r>
      <w:r>
        <w:rPr>
          <w:bCs/>
          <w:sz w:val="24"/>
        </w:rPr>
        <w:t>一套具有完全自主知识产权的架空线路移动作业机器人平台系统。该系统具有搭载各种作业</w:t>
      </w:r>
      <w:r>
        <w:rPr>
          <w:rFonts w:hAnsi="宋体"/>
          <w:sz w:val="24"/>
        </w:rPr>
        <w:t>工具，自动跨越架空线路各种障碍，并能完成相应作业的功能。具体技术指标为：</w:t>
      </w:r>
    </w:p>
    <w:p w:rsidR="001B64D6" w:rsidRDefault="00622CFD">
      <w:pPr>
        <w:spacing w:line="360" w:lineRule="auto"/>
        <w:ind w:firstLineChars="200" w:firstLine="480"/>
        <w:rPr>
          <w:bCs/>
          <w:sz w:val="24"/>
        </w:rPr>
      </w:pPr>
      <w:r>
        <w:rPr>
          <w:bCs/>
          <w:sz w:val="24"/>
        </w:rPr>
        <w:t>1</w:t>
      </w:r>
      <w:r>
        <w:rPr>
          <w:rFonts w:hAnsi="宋体"/>
          <w:bCs/>
          <w:sz w:val="24"/>
        </w:rPr>
        <w:t>）能够在</w:t>
      </w:r>
      <w:r>
        <w:rPr>
          <w:bCs/>
          <w:sz w:val="24"/>
        </w:rPr>
        <w:t xml:space="preserve"> 110kV-500kV </w:t>
      </w:r>
      <w:r>
        <w:rPr>
          <w:rFonts w:hAnsi="宋体"/>
          <w:bCs/>
          <w:sz w:val="24"/>
        </w:rPr>
        <w:t>架空输电线路环境下稳定、可靠行走，自动跨越防震锤、悬垂线夹、间隔棒、接续管等障碍物。</w:t>
      </w:r>
    </w:p>
    <w:p w:rsidR="001B64D6" w:rsidRDefault="00622CFD">
      <w:pPr>
        <w:spacing w:line="360" w:lineRule="auto"/>
        <w:ind w:firstLineChars="200" w:firstLine="480"/>
        <w:rPr>
          <w:bCs/>
          <w:sz w:val="24"/>
        </w:rPr>
      </w:pPr>
      <w:r>
        <w:rPr>
          <w:bCs/>
          <w:sz w:val="24"/>
        </w:rPr>
        <w:t>a</w:t>
      </w:r>
      <w:r>
        <w:rPr>
          <w:rFonts w:hAnsi="宋体"/>
          <w:bCs/>
          <w:sz w:val="24"/>
        </w:rPr>
        <w:t>）行走速度</w:t>
      </w:r>
      <w:r>
        <w:rPr>
          <w:bCs/>
          <w:sz w:val="24"/>
        </w:rPr>
        <w:t xml:space="preserve"> 2</w:t>
      </w:r>
      <w:r>
        <w:rPr>
          <w:rFonts w:hint="eastAsia"/>
          <w:bCs/>
          <w:sz w:val="24"/>
        </w:rPr>
        <w:t>k</w:t>
      </w:r>
      <w:r>
        <w:rPr>
          <w:bCs/>
          <w:sz w:val="24"/>
        </w:rPr>
        <w:t>m/h</w:t>
      </w:r>
      <w:r>
        <w:rPr>
          <w:rFonts w:hAnsi="宋体"/>
          <w:bCs/>
          <w:sz w:val="24"/>
        </w:rPr>
        <w:t>；持续工作时间</w:t>
      </w:r>
      <w:r>
        <w:rPr>
          <w:bCs/>
          <w:sz w:val="24"/>
        </w:rPr>
        <w:t>≥3.5</w:t>
      </w:r>
      <w:r>
        <w:rPr>
          <w:rFonts w:hAnsi="宋体"/>
          <w:bCs/>
          <w:sz w:val="24"/>
        </w:rPr>
        <w:t>小时；机器人本体重量</w:t>
      </w:r>
      <w:r>
        <w:rPr>
          <w:bCs/>
          <w:sz w:val="24"/>
        </w:rPr>
        <w:t>≤40</w:t>
      </w:r>
      <w:r>
        <w:rPr>
          <w:rFonts w:hint="eastAsia"/>
          <w:bCs/>
          <w:sz w:val="24"/>
        </w:rPr>
        <w:t>kg</w:t>
      </w:r>
      <w:r>
        <w:rPr>
          <w:rFonts w:hAnsi="宋体" w:hint="eastAsia"/>
          <w:bCs/>
          <w:sz w:val="24"/>
        </w:rPr>
        <w:t>。</w:t>
      </w:r>
    </w:p>
    <w:p w:rsidR="001B64D6" w:rsidRDefault="00622CFD">
      <w:pPr>
        <w:spacing w:line="360" w:lineRule="auto"/>
        <w:ind w:firstLineChars="200" w:firstLine="480"/>
        <w:rPr>
          <w:bCs/>
          <w:sz w:val="24"/>
        </w:rPr>
      </w:pPr>
      <w:r>
        <w:rPr>
          <w:bCs/>
          <w:sz w:val="24"/>
        </w:rPr>
        <w:t xml:space="preserve">b) </w:t>
      </w:r>
      <w:r>
        <w:rPr>
          <w:rFonts w:hAnsi="宋体"/>
          <w:bCs/>
          <w:sz w:val="24"/>
        </w:rPr>
        <w:t>机器人可跨越线路各种障碍，进行带电作业。</w:t>
      </w:r>
    </w:p>
    <w:p w:rsidR="001B64D6" w:rsidRDefault="00622CFD">
      <w:pPr>
        <w:spacing w:line="360" w:lineRule="auto"/>
        <w:ind w:firstLineChars="200" w:firstLine="480"/>
        <w:rPr>
          <w:bCs/>
          <w:sz w:val="24"/>
        </w:rPr>
      </w:pPr>
      <w:r>
        <w:rPr>
          <w:bCs/>
          <w:sz w:val="24"/>
        </w:rPr>
        <w:t>c</w:t>
      </w:r>
      <w:r>
        <w:rPr>
          <w:rFonts w:hAnsi="宋体"/>
          <w:bCs/>
          <w:sz w:val="24"/>
        </w:rPr>
        <w:t>）能够爬大角度坡度线路，攀爬坡度不低于</w:t>
      </w:r>
      <w:r>
        <w:rPr>
          <w:rFonts w:hint="eastAsia"/>
          <w:bCs/>
          <w:sz w:val="24"/>
        </w:rPr>
        <w:t>5</w:t>
      </w:r>
      <w:r>
        <w:rPr>
          <w:bCs/>
          <w:sz w:val="24"/>
        </w:rPr>
        <w:t>0°</w:t>
      </w:r>
      <w:r>
        <w:rPr>
          <w:rFonts w:hAnsi="宋体"/>
          <w:bCs/>
          <w:sz w:val="24"/>
        </w:rPr>
        <w:t>，并且满足超高压输电线路安全规程要求。</w:t>
      </w:r>
    </w:p>
    <w:p w:rsidR="001B64D6" w:rsidRDefault="00622CFD">
      <w:pPr>
        <w:spacing w:line="360" w:lineRule="auto"/>
        <w:ind w:firstLine="420"/>
        <w:rPr>
          <w:bCs/>
          <w:sz w:val="24"/>
        </w:rPr>
      </w:pPr>
      <w:r>
        <w:rPr>
          <w:bCs/>
          <w:sz w:val="24"/>
        </w:rPr>
        <w:t>2</w:t>
      </w:r>
      <w:r>
        <w:rPr>
          <w:rFonts w:hint="eastAsia"/>
          <w:bCs/>
          <w:sz w:val="24"/>
        </w:rPr>
        <w:t>）</w:t>
      </w:r>
      <w:r>
        <w:rPr>
          <w:rFonts w:hAnsi="宋体"/>
          <w:bCs/>
          <w:sz w:val="24"/>
        </w:rPr>
        <w:t>移动作业机器人平台在无线远程监控下，沿架空线路行走与越障。远程监控系统检测距离</w:t>
      </w:r>
      <w:r>
        <w:rPr>
          <w:bCs/>
          <w:sz w:val="24"/>
        </w:rPr>
        <w:t>≥500</w:t>
      </w:r>
      <w:r>
        <w:rPr>
          <w:rFonts w:hAnsi="宋体"/>
          <w:bCs/>
          <w:sz w:val="24"/>
        </w:rPr>
        <w:t>米</w:t>
      </w:r>
      <w:r>
        <w:rPr>
          <w:rFonts w:hAnsi="宋体" w:hint="eastAsia"/>
          <w:bCs/>
          <w:sz w:val="24"/>
        </w:rPr>
        <w:t>，</w:t>
      </w:r>
      <w:r>
        <w:rPr>
          <w:rFonts w:hAnsi="宋体"/>
          <w:bCs/>
          <w:sz w:val="24"/>
        </w:rPr>
        <w:t>并将机器人的作业信息、路线监测信息（红外录像）、电池监控信息下传到地面基站。</w:t>
      </w:r>
    </w:p>
    <w:p w:rsidR="001B64D6" w:rsidRDefault="00622CFD">
      <w:pPr>
        <w:spacing w:line="360" w:lineRule="auto"/>
        <w:ind w:firstLineChars="200" w:firstLine="480"/>
        <w:rPr>
          <w:sz w:val="24"/>
        </w:rPr>
      </w:pPr>
      <w:r>
        <w:rPr>
          <w:sz w:val="24"/>
        </w:rPr>
        <w:t>3</w:t>
      </w:r>
      <w:r>
        <w:rPr>
          <w:rFonts w:hint="eastAsia"/>
          <w:sz w:val="24"/>
        </w:rPr>
        <w:t>）</w:t>
      </w:r>
      <w:r>
        <w:rPr>
          <w:rFonts w:hAnsi="宋体"/>
          <w:sz w:val="24"/>
        </w:rPr>
        <w:t>项目</w:t>
      </w:r>
      <w:r w:rsidR="000B2418">
        <w:rPr>
          <w:rFonts w:hAnsi="宋体" w:hint="eastAsia"/>
          <w:sz w:val="24"/>
        </w:rPr>
        <w:t>成果</w:t>
      </w:r>
      <w:r>
        <w:rPr>
          <w:rFonts w:hAnsi="宋体"/>
          <w:sz w:val="24"/>
        </w:rPr>
        <w:t>达到小试，</w:t>
      </w:r>
      <w:r w:rsidR="000B2418">
        <w:rPr>
          <w:rFonts w:hAnsi="宋体" w:hint="eastAsia"/>
          <w:sz w:val="24"/>
        </w:rPr>
        <w:t>基本</w:t>
      </w:r>
      <w:r>
        <w:rPr>
          <w:rFonts w:hAnsi="宋体"/>
          <w:sz w:val="24"/>
        </w:rPr>
        <w:t>实现产业化。</w:t>
      </w:r>
    </w:p>
    <w:p w:rsidR="001B64D6" w:rsidRDefault="00622CFD">
      <w:pPr>
        <w:spacing w:line="360" w:lineRule="auto"/>
        <w:ind w:firstLineChars="200" w:firstLine="480"/>
        <w:rPr>
          <w:sz w:val="24"/>
        </w:rPr>
      </w:pPr>
      <w:r>
        <w:rPr>
          <w:rFonts w:hAnsi="宋体"/>
          <w:sz w:val="24"/>
        </w:rPr>
        <w:t>本课题主要有以下创新点：</w:t>
      </w:r>
    </w:p>
    <w:p w:rsidR="001B64D6" w:rsidRDefault="00622CFD" w:rsidP="000B2418">
      <w:pPr>
        <w:spacing w:line="360" w:lineRule="auto"/>
        <w:ind w:firstLineChars="200" w:firstLine="480"/>
        <w:rPr>
          <w:sz w:val="24"/>
        </w:rPr>
      </w:pPr>
      <w:r>
        <w:rPr>
          <w:rFonts w:hAnsi="宋体"/>
          <w:sz w:val="24"/>
          <w:lang w:val="zh-CN"/>
        </w:rPr>
        <w:t>本项目研究以双</w:t>
      </w:r>
      <w:r>
        <w:rPr>
          <w:sz w:val="24"/>
        </w:rPr>
        <w:t>ARM</w:t>
      </w:r>
      <w:r>
        <w:rPr>
          <w:rFonts w:hAnsi="宋体"/>
          <w:sz w:val="24"/>
        </w:rPr>
        <w:t>为控制核心、基于仿生结构特征的</w:t>
      </w:r>
      <w:r>
        <w:rPr>
          <w:rFonts w:hAnsi="宋体"/>
          <w:sz w:val="24"/>
          <w:lang w:val="zh-CN"/>
        </w:rPr>
        <w:t>架空线路移动作业机器人平台。该机器人平台能够在自身携带的控制系统下稳定可靠的在线路上运行，并能自主跨越线路中的各种障碍（线锤、线夹、跳线等），可以完全取代原有的线路作业方式，完成部分或全部线路作业任务。</w:t>
      </w:r>
      <w:r>
        <w:rPr>
          <w:rFonts w:hAnsi="宋体"/>
          <w:sz w:val="24"/>
        </w:rPr>
        <w:t>该项目与国内外类似研究相比较具有以下特色和创新点：</w:t>
      </w:r>
    </w:p>
    <w:p w:rsidR="001B64D6" w:rsidRDefault="00622CFD">
      <w:pPr>
        <w:spacing w:line="360" w:lineRule="auto"/>
        <w:ind w:firstLineChars="200" w:firstLine="480"/>
        <w:rPr>
          <w:sz w:val="24"/>
          <w:lang w:val="zh-CN"/>
        </w:rPr>
      </w:pPr>
      <w:r>
        <w:rPr>
          <w:sz w:val="24"/>
          <w:lang w:val="zh-CN"/>
        </w:rPr>
        <w:t>1</w:t>
      </w:r>
      <w:r>
        <w:rPr>
          <w:rFonts w:hAnsi="宋体"/>
          <w:sz w:val="24"/>
          <w:lang w:val="zh-CN"/>
        </w:rPr>
        <w:t>）基于仿生学理论与方法，结合长臂猿骨骼结构的特征与长臂组成及比例参数，提出了一种具有长臂猿骨骼特征的架空线路移动作业机器人悬挂臂结构，实现了机器人平台挂线稳定行走与越障功能。</w:t>
      </w:r>
    </w:p>
    <w:p w:rsidR="001B64D6" w:rsidRDefault="00622CFD">
      <w:pPr>
        <w:spacing w:line="360" w:lineRule="auto"/>
        <w:ind w:firstLineChars="200" w:firstLine="480"/>
        <w:rPr>
          <w:sz w:val="24"/>
          <w:lang w:val="zh-CN"/>
        </w:rPr>
      </w:pPr>
      <w:r>
        <w:rPr>
          <w:sz w:val="24"/>
          <w:lang w:val="zh-CN"/>
        </w:rPr>
        <w:t>2</w:t>
      </w:r>
      <w:r>
        <w:rPr>
          <w:rFonts w:hAnsi="宋体"/>
          <w:sz w:val="24"/>
          <w:lang w:val="zh-CN"/>
        </w:rPr>
        <w:t>）开发研制了一种三臂式全驱动架空线路移动作业机器人平台，该平台爬坡角度大于</w:t>
      </w:r>
      <w:r w:rsidR="000B2418">
        <w:rPr>
          <w:rFonts w:hint="eastAsia"/>
          <w:sz w:val="24"/>
          <w:lang w:val="zh-CN"/>
        </w:rPr>
        <w:t>4</w:t>
      </w:r>
      <w:r>
        <w:rPr>
          <w:sz w:val="24"/>
          <w:lang w:val="zh-CN"/>
        </w:rPr>
        <w:t>0°</w:t>
      </w:r>
      <w:r>
        <w:rPr>
          <w:rFonts w:hAnsi="宋体"/>
          <w:sz w:val="24"/>
          <w:lang w:val="zh-CN"/>
        </w:rPr>
        <w:t>，能够在控制系统的配合下自主协调跨越线路中的防震锤、间隔棒、线夹等障碍，在人工辅助下，能够稳定跨越引流线和绝缘子等跳线障碍。</w:t>
      </w:r>
    </w:p>
    <w:p w:rsidR="001B64D6" w:rsidRDefault="00622CFD">
      <w:pPr>
        <w:spacing w:line="360" w:lineRule="auto"/>
        <w:ind w:firstLineChars="200" w:firstLine="480"/>
        <w:rPr>
          <w:sz w:val="24"/>
          <w:lang w:val="zh-CN"/>
        </w:rPr>
      </w:pPr>
      <w:r>
        <w:rPr>
          <w:sz w:val="24"/>
          <w:lang w:val="zh-CN"/>
        </w:rPr>
        <w:t>3</w:t>
      </w:r>
      <w:r>
        <w:rPr>
          <w:rFonts w:hAnsi="宋体"/>
          <w:sz w:val="24"/>
          <w:lang w:val="zh-CN"/>
        </w:rPr>
        <w:t>）机器人平台控制系统采用双</w:t>
      </w:r>
      <w:r>
        <w:rPr>
          <w:sz w:val="24"/>
          <w:lang w:val="zh-CN"/>
        </w:rPr>
        <w:t>ARM</w:t>
      </w:r>
      <w:r>
        <w:rPr>
          <w:rFonts w:hAnsi="宋体"/>
          <w:sz w:val="24"/>
          <w:lang w:val="zh-CN"/>
        </w:rPr>
        <w:t>为控制核心，提出了一种双</w:t>
      </w:r>
      <w:r>
        <w:rPr>
          <w:sz w:val="24"/>
          <w:lang w:val="zh-CN"/>
        </w:rPr>
        <w:t>ARM</w:t>
      </w:r>
      <w:r>
        <w:rPr>
          <w:rFonts w:hAnsi="宋体"/>
          <w:sz w:val="24"/>
          <w:lang w:val="zh-CN"/>
        </w:rPr>
        <w:t>主副</w:t>
      </w:r>
      <w:r>
        <w:rPr>
          <w:rFonts w:hAnsi="宋体"/>
          <w:sz w:val="24"/>
          <w:lang w:val="zh-CN"/>
        </w:rPr>
        <w:lastRenderedPageBreak/>
        <w:t>热备份互容错启动控制技术。集成了多传感器信息融合容错技术、双备份容错技术和电磁干扰容错技术等多重容错技术，提高了系统的稳定性与可靠性。</w:t>
      </w:r>
    </w:p>
    <w:p w:rsidR="001B64D6" w:rsidRDefault="00622CFD">
      <w:pPr>
        <w:spacing w:line="360" w:lineRule="auto"/>
        <w:ind w:firstLine="420"/>
        <w:rPr>
          <w:rFonts w:hAnsi="宋体"/>
          <w:bCs/>
          <w:sz w:val="24"/>
        </w:rPr>
      </w:pPr>
      <w:r>
        <w:rPr>
          <w:sz w:val="24"/>
          <w:lang w:val="zh-CN"/>
        </w:rPr>
        <w:t>4</w:t>
      </w:r>
      <w:r>
        <w:rPr>
          <w:rFonts w:hAnsi="宋体"/>
          <w:sz w:val="24"/>
          <w:lang w:val="zh-CN"/>
        </w:rPr>
        <w:t>）</w:t>
      </w:r>
      <w:r>
        <w:rPr>
          <w:rFonts w:hAnsi="宋体"/>
          <w:sz w:val="24"/>
        </w:rPr>
        <w:t>建立了传感器的信息融合规则和状态检测比对策略，</w:t>
      </w:r>
      <w:r>
        <w:rPr>
          <w:rFonts w:hAnsi="宋体"/>
          <w:sz w:val="24"/>
          <w:lang w:val="zh-CN"/>
        </w:rPr>
        <w:t>研制了基于规则库的多传感器信息融合专家控制系统，</w:t>
      </w:r>
      <w:r>
        <w:rPr>
          <w:rFonts w:hAnsi="宋体"/>
          <w:sz w:val="24"/>
        </w:rPr>
        <w:t>从而提高了控制系统的响应效率和容错可靠</w:t>
      </w:r>
      <w:r>
        <w:rPr>
          <w:rFonts w:hAnsi="宋体"/>
          <w:bCs/>
          <w:sz w:val="24"/>
        </w:rPr>
        <w:t>性。</w:t>
      </w:r>
    </w:p>
    <w:p w:rsidR="001B64D6" w:rsidRDefault="00622CFD">
      <w:pPr>
        <w:spacing w:line="360" w:lineRule="auto"/>
        <w:ind w:firstLine="420"/>
        <w:rPr>
          <w:rFonts w:hAnsi="宋体"/>
          <w:bCs/>
          <w:sz w:val="24"/>
        </w:rPr>
      </w:pPr>
      <w:r>
        <w:rPr>
          <w:rFonts w:hAnsi="宋体"/>
          <w:bCs/>
          <w:sz w:val="24"/>
        </w:rPr>
        <w:t>5</w:t>
      </w:r>
      <w:r>
        <w:rPr>
          <w:rFonts w:hAnsi="宋体"/>
          <w:bCs/>
          <w:sz w:val="24"/>
        </w:rPr>
        <w:t>）开发设计了机器人平台智能型在线取电与不间断电源管理系统，实现了机器人平台移动作业的智能充电与自主管理功能。</w:t>
      </w:r>
    </w:p>
    <w:p w:rsidR="001B64D6" w:rsidRDefault="00795A96">
      <w:pPr>
        <w:spacing w:line="480" w:lineRule="exact"/>
        <w:rPr>
          <w:rFonts w:hAnsi="宋体"/>
          <w:b/>
          <w:sz w:val="30"/>
          <w:szCs w:val="30"/>
          <w:lang w:val="zh-CN"/>
        </w:rPr>
      </w:pPr>
      <w:r>
        <w:rPr>
          <w:rFonts w:hAnsi="宋体" w:hint="eastAsia"/>
          <w:b/>
          <w:sz w:val="30"/>
          <w:szCs w:val="30"/>
        </w:rPr>
        <w:t>四、</w:t>
      </w:r>
      <w:r w:rsidR="00622CFD">
        <w:rPr>
          <w:rFonts w:hAnsi="宋体" w:hint="eastAsia"/>
          <w:b/>
          <w:sz w:val="30"/>
          <w:szCs w:val="30"/>
        </w:rPr>
        <w:t>项目推广</w:t>
      </w:r>
      <w:r w:rsidR="00622CFD">
        <w:rPr>
          <w:rFonts w:hAnsi="宋体" w:hint="eastAsia"/>
          <w:b/>
          <w:sz w:val="30"/>
          <w:szCs w:val="30"/>
          <w:lang w:val="zh-CN"/>
        </w:rPr>
        <w:t>应用</w:t>
      </w:r>
      <w:r w:rsidR="00622CFD">
        <w:rPr>
          <w:rFonts w:hAnsi="宋体" w:hint="eastAsia"/>
          <w:b/>
          <w:sz w:val="30"/>
          <w:szCs w:val="30"/>
        </w:rPr>
        <w:t>情况</w:t>
      </w:r>
      <w:r w:rsidR="00622CFD">
        <w:rPr>
          <w:rFonts w:hAnsi="宋体" w:hint="eastAsia"/>
          <w:b/>
          <w:sz w:val="30"/>
          <w:szCs w:val="30"/>
          <w:lang w:val="zh-CN"/>
        </w:rPr>
        <w:t>：</w:t>
      </w:r>
    </w:p>
    <w:p w:rsidR="001B64D6" w:rsidRDefault="00622CFD">
      <w:pPr>
        <w:spacing w:line="480" w:lineRule="exact"/>
        <w:ind w:firstLineChars="148" w:firstLine="355"/>
        <w:rPr>
          <w:kern w:val="24"/>
          <w:sz w:val="24"/>
        </w:rPr>
      </w:pPr>
      <w:r>
        <w:rPr>
          <w:rFonts w:hAnsi="宋体"/>
          <w:sz w:val="24"/>
          <w:lang w:val="zh-CN"/>
        </w:rPr>
        <w:t>该项目研究以双</w:t>
      </w:r>
      <w:r>
        <w:rPr>
          <w:sz w:val="24"/>
        </w:rPr>
        <w:t>ARM</w:t>
      </w:r>
      <w:r>
        <w:rPr>
          <w:rFonts w:hAnsi="宋体"/>
          <w:sz w:val="24"/>
        </w:rPr>
        <w:t>为控制核心、基于仿生结构特征的</w:t>
      </w:r>
      <w:r>
        <w:rPr>
          <w:rFonts w:hAnsi="宋体"/>
          <w:sz w:val="24"/>
          <w:lang w:val="zh-CN"/>
        </w:rPr>
        <w:t>架空线路移动作业机器人平台。该机器人平台能够在自身携带的控制系统下稳定可靠</w:t>
      </w:r>
      <w:r>
        <w:rPr>
          <w:rFonts w:hAnsi="宋体" w:hint="eastAsia"/>
          <w:sz w:val="24"/>
          <w:lang w:val="zh-CN"/>
        </w:rPr>
        <w:t>地</w:t>
      </w:r>
      <w:r>
        <w:rPr>
          <w:rFonts w:hAnsi="宋体"/>
          <w:sz w:val="24"/>
          <w:lang w:val="zh-CN"/>
        </w:rPr>
        <w:t>在线路上运行，并能自主跨越线路中的各种障碍（线锤、线夹、跳线等），可以完全取代原有的线路作业方式，完成部分或全部线路作业任务。</w:t>
      </w:r>
    </w:p>
    <w:p w:rsidR="001B64D6" w:rsidRDefault="00622CFD">
      <w:pPr>
        <w:spacing w:line="480" w:lineRule="exact"/>
        <w:ind w:firstLineChars="200" w:firstLine="480"/>
        <w:rPr>
          <w:kern w:val="24"/>
          <w:sz w:val="24"/>
        </w:rPr>
      </w:pPr>
      <w:r>
        <w:rPr>
          <w:rFonts w:hAnsi="宋体"/>
          <w:sz w:val="24"/>
        </w:rPr>
        <w:t>该机器人平台能够实现跨越安装于导线上的防震锤、间隔棒、悬垂线夹、修补管等线路设备，具备跨越耐张杆塔功能；控制</w:t>
      </w:r>
      <w:r>
        <w:rPr>
          <w:rFonts w:hAnsi="宋体"/>
          <w:sz w:val="24"/>
          <w:lang w:val="zh-CN"/>
        </w:rPr>
        <w:t>采用双</w:t>
      </w:r>
      <w:r>
        <w:rPr>
          <w:sz w:val="24"/>
          <w:lang w:val="zh-CN"/>
        </w:rPr>
        <w:t>ARM</w:t>
      </w:r>
      <w:r>
        <w:rPr>
          <w:rFonts w:hAnsi="宋体"/>
          <w:sz w:val="24"/>
          <w:lang w:val="zh-CN"/>
        </w:rPr>
        <w:t>为控制核心，提出了一种双</w:t>
      </w:r>
      <w:r>
        <w:rPr>
          <w:sz w:val="24"/>
          <w:lang w:val="zh-CN"/>
        </w:rPr>
        <w:t>ARM</w:t>
      </w:r>
      <w:r>
        <w:rPr>
          <w:rFonts w:hAnsi="宋体"/>
          <w:sz w:val="24"/>
          <w:lang w:val="zh-CN"/>
        </w:rPr>
        <w:t>主副热备份互启动容错控制技术；集成了多传感器信息融合容错技术、双备份容错技术和电磁干扰容错技术等多重容错技术，提高了系统的稳定性与可靠性；</w:t>
      </w:r>
      <w:r>
        <w:rPr>
          <w:rFonts w:hAnsi="宋体"/>
          <w:sz w:val="24"/>
        </w:rPr>
        <w:t>建立了传感器的信息融合规则和状态检测比对策略，</w:t>
      </w:r>
      <w:r>
        <w:rPr>
          <w:rFonts w:hAnsi="宋体"/>
          <w:sz w:val="24"/>
          <w:lang w:val="zh-CN"/>
        </w:rPr>
        <w:t>研制了基于规则库的多传感器信息融合专家控制系统，</w:t>
      </w:r>
      <w:r>
        <w:rPr>
          <w:rFonts w:hAnsi="宋体"/>
          <w:sz w:val="24"/>
        </w:rPr>
        <w:t>从而提高了控制系统的响应效率和容错可靠性；开发设计了机器人平台智能型在线取电与不间断电源管理系统，实现了机器人平台移动作业的智能充电与自主管理功能。</w:t>
      </w:r>
      <w:r>
        <w:rPr>
          <w:rFonts w:hAnsi="宋体"/>
          <w:kern w:val="24"/>
          <w:sz w:val="24"/>
        </w:rPr>
        <w:t>因此具有很好的推广应用价值。</w:t>
      </w:r>
    </w:p>
    <w:p w:rsidR="00795A96" w:rsidRDefault="00622CFD" w:rsidP="00795A96">
      <w:pPr>
        <w:spacing w:line="480" w:lineRule="exact"/>
        <w:ind w:firstLineChars="200" w:firstLine="480"/>
        <w:rPr>
          <w:rFonts w:hAnsi="宋体"/>
          <w:color w:val="000000" w:themeColor="text1"/>
          <w:kern w:val="24"/>
          <w:sz w:val="24"/>
        </w:rPr>
      </w:pPr>
      <w:r w:rsidRPr="00144904">
        <w:rPr>
          <w:rFonts w:hAnsi="宋体"/>
          <w:color w:val="000000" w:themeColor="text1"/>
          <w:kern w:val="24"/>
          <w:sz w:val="24"/>
        </w:rPr>
        <w:t>该课题成果通过在山东</w:t>
      </w:r>
      <w:r w:rsidR="000B2418" w:rsidRPr="00144904">
        <w:rPr>
          <w:rFonts w:hAnsi="宋体" w:hint="eastAsia"/>
          <w:color w:val="000000" w:themeColor="text1"/>
          <w:kern w:val="24"/>
          <w:sz w:val="24"/>
        </w:rPr>
        <w:t>雷奥新能源</w:t>
      </w:r>
      <w:r w:rsidRPr="00144904">
        <w:rPr>
          <w:rFonts w:hAnsi="宋体"/>
          <w:color w:val="000000" w:themeColor="text1"/>
          <w:kern w:val="24"/>
          <w:sz w:val="24"/>
        </w:rPr>
        <w:t>有限公司</w:t>
      </w:r>
      <w:r w:rsidR="00144904" w:rsidRPr="00144904">
        <w:rPr>
          <w:rFonts w:hAnsi="宋体" w:hint="eastAsia"/>
          <w:color w:val="000000" w:themeColor="text1"/>
          <w:kern w:val="24"/>
          <w:sz w:val="24"/>
        </w:rPr>
        <w:t>、国家电网南京南瑞有限公司等单位</w:t>
      </w:r>
      <w:r w:rsidRPr="00144904">
        <w:rPr>
          <w:rFonts w:hAnsi="宋体"/>
          <w:color w:val="000000" w:themeColor="text1"/>
          <w:kern w:val="24"/>
          <w:sz w:val="24"/>
        </w:rPr>
        <w:t>实施，产生了良好的效果，为其他企业提供了可靠的平台和经验。本成果将进一步扩大其使用范围，在架空线路检测与维护作业中发挥更有效的作用。</w:t>
      </w:r>
    </w:p>
    <w:p w:rsidR="00795A96" w:rsidRPr="00795A96" w:rsidRDefault="00795A96" w:rsidP="00795A96">
      <w:pPr>
        <w:spacing w:line="480" w:lineRule="exact"/>
        <w:rPr>
          <w:rFonts w:hAnsi="宋体"/>
          <w:b/>
          <w:sz w:val="30"/>
          <w:szCs w:val="30"/>
        </w:rPr>
      </w:pPr>
      <w:r w:rsidRPr="00795A96">
        <w:rPr>
          <w:rFonts w:hAnsi="宋体" w:hint="eastAsia"/>
          <w:b/>
          <w:sz w:val="30"/>
          <w:szCs w:val="30"/>
        </w:rPr>
        <w:t>五、曾获科技奖励情况：无</w:t>
      </w:r>
    </w:p>
    <w:p w:rsidR="001B64D6" w:rsidRDefault="00795A96">
      <w:pPr>
        <w:tabs>
          <w:tab w:val="left" w:pos="972"/>
        </w:tabs>
        <w:rPr>
          <w:b/>
          <w:sz w:val="30"/>
          <w:szCs w:val="30"/>
        </w:rPr>
      </w:pPr>
      <w:r>
        <w:rPr>
          <w:rFonts w:hint="eastAsia"/>
          <w:b/>
          <w:sz w:val="30"/>
          <w:szCs w:val="30"/>
        </w:rPr>
        <w:t>六、</w:t>
      </w:r>
      <w:r w:rsidR="00622CFD">
        <w:rPr>
          <w:rFonts w:hint="eastAsia"/>
          <w:b/>
          <w:sz w:val="30"/>
          <w:szCs w:val="30"/>
        </w:rPr>
        <w:t>主要知识产权目录：</w:t>
      </w:r>
    </w:p>
    <w:p w:rsidR="001B64D6" w:rsidRDefault="00622CFD">
      <w:pPr>
        <w:numPr>
          <w:ilvl w:val="0"/>
          <w:numId w:val="1"/>
        </w:numPr>
        <w:tabs>
          <w:tab w:val="left" w:pos="972"/>
        </w:tabs>
        <w:rPr>
          <w:b/>
          <w:sz w:val="30"/>
          <w:szCs w:val="30"/>
        </w:rPr>
      </w:pPr>
      <w:r>
        <w:rPr>
          <w:rFonts w:hint="eastAsia"/>
          <w:b/>
          <w:sz w:val="30"/>
          <w:szCs w:val="30"/>
        </w:rPr>
        <w:t>授权专利</w:t>
      </w:r>
    </w:p>
    <w:p w:rsidR="001B64D6" w:rsidRDefault="00622CFD">
      <w:pPr>
        <w:spacing w:line="480" w:lineRule="exact"/>
        <w:ind w:firstLineChars="200" w:firstLine="480"/>
        <w:rPr>
          <w:rFonts w:hAnsi="宋体"/>
          <w:sz w:val="24"/>
        </w:rPr>
      </w:pPr>
      <w:r>
        <w:rPr>
          <w:rFonts w:hAnsi="宋体" w:hint="eastAsia"/>
          <w:sz w:val="24"/>
        </w:rPr>
        <w:t>1</w:t>
      </w:r>
      <w:r>
        <w:rPr>
          <w:rFonts w:hAnsi="宋体" w:hint="eastAsia"/>
          <w:sz w:val="24"/>
        </w:rPr>
        <w:t>）柔索自主越障机器人</w:t>
      </w:r>
      <w:r>
        <w:rPr>
          <w:rFonts w:hAnsi="宋体" w:hint="eastAsia"/>
          <w:sz w:val="24"/>
        </w:rPr>
        <w:t xml:space="preserve"> </w:t>
      </w:r>
      <w:r>
        <w:rPr>
          <w:rFonts w:hAnsi="宋体" w:hint="eastAsia"/>
          <w:sz w:val="24"/>
        </w:rPr>
        <w:t>（授权号</w:t>
      </w:r>
      <w:r>
        <w:rPr>
          <w:rFonts w:hAnsi="宋体" w:hint="eastAsia"/>
          <w:sz w:val="24"/>
        </w:rPr>
        <w:t xml:space="preserve">  200810016317.9 </w:t>
      </w:r>
      <w:r>
        <w:rPr>
          <w:rFonts w:hAnsi="宋体" w:hint="eastAsia"/>
          <w:sz w:val="24"/>
        </w:rPr>
        <w:t>）；</w:t>
      </w:r>
    </w:p>
    <w:p w:rsidR="001B64D6" w:rsidRDefault="00622CFD">
      <w:pPr>
        <w:spacing w:line="480" w:lineRule="exact"/>
        <w:ind w:firstLineChars="200" w:firstLine="480"/>
        <w:rPr>
          <w:rFonts w:hAnsi="宋体"/>
          <w:sz w:val="24"/>
        </w:rPr>
      </w:pPr>
      <w:r>
        <w:rPr>
          <w:rFonts w:hAnsi="宋体" w:hint="eastAsia"/>
          <w:sz w:val="24"/>
        </w:rPr>
        <w:t>2</w:t>
      </w:r>
      <w:r>
        <w:rPr>
          <w:rFonts w:hAnsi="宋体" w:hint="eastAsia"/>
          <w:sz w:val="24"/>
        </w:rPr>
        <w:t>）基于气动式的输电线路除冰机器人新型结构</w:t>
      </w:r>
      <w:r>
        <w:rPr>
          <w:rFonts w:hAnsi="宋体" w:hint="eastAsia"/>
          <w:sz w:val="24"/>
        </w:rPr>
        <w:t xml:space="preserve"> </w:t>
      </w:r>
      <w:r>
        <w:rPr>
          <w:rFonts w:hAnsi="宋体" w:hint="eastAsia"/>
          <w:sz w:val="24"/>
        </w:rPr>
        <w:t>（授权号</w:t>
      </w:r>
      <w:r>
        <w:rPr>
          <w:rFonts w:hAnsi="宋体" w:hint="eastAsia"/>
          <w:sz w:val="24"/>
        </w:rPr>
        <w:t>201010256221.7</w:t>
      </w:r>
      <w:r>
        <w:rPr>
          <w:rFonts w:hAnsi="宋体" w:hint="eastAsia"/>
          <w:sz w:val="24"/>
        </w:rPr>
        <w:t>）；</w:t>
      </w:r>
    </w:p>
    <w:p w:rsidR="001B64D6" w:rsidRDefault="00622CFD">
      <w:pPr>
        <w:spacing w:line="480" w:lineRule="exact"/>
        <w:ind w:firstLineChars="200" w:firstLine="480"/>
        <w:rPr>
          <w:rFonts w:hAnsi="宋体"/>
          <w:sz w:val="24"/>
        </w:rPr>
      </w:pPr>
      <w:r>
        <w:rPr>
          <w:rFonts w:hAnsi="宋体" w:hint="eastAsia"/>
          <w:sz w:val="24"/>
        </w:rPr>
        <w:lastRenderedPageBreak/>
        <w:t>3</w:t>
      </w:r>
      <w:r>
        <w:rPr>
          <w:rFonts w:hAnsi="宋体" w:hint="eastAsia"/>
          <w:sz w:val="24"/>
        </w:rPr>
        <w:t>）一种输电线路在线监测用线缆攀爬机器人（受理号</w:t>
      </w:r>
      <w:r>
        <w:rPr>
          <w:rFonts w:hAnsi="宋体" w:hint="eastAsia"/>
          <w:sz w:val="24"/>
        </w:rPr>
        <w:t>201510704999.2</w:t>
      </w:r>
      <w:r>
        <w:rPr>
          <w:rFonts w:hAnsi="宋体" w:hint="eastAsia"/>
          <w:sz w:val="24"/>
        </w:rPr>
        <w:t>）（</w:t>
      </w:r>
    </w:p>
    <w:p w:rsidR="001B64D6" w:rsidRDefault="00622CFD">
      <w:pPr>
        <w:spacing w:line="480" w:lineRule="exact"/>
        <w:ind w:firstLineChars="200" w:firstLine="480"/>
        <w:rPr>
          <w:rFonts w:hAnsi="宋体"/>
          <w:sz w:val="24"/>
        </w:rPr>
      </w:pPr>
      <w:r>
        <w:rPr>
          <w:rFonts w:hAnsi="宋体" w:hint="eastAsia"/>
          <w:sz w:val="24"/>
        </w:rPr>
        <w:t>4</w:t>
      </w:r>
      <w:r>
        <w:rPr>
          <w:rFonts w:hAnsi="宋体" w:hint="eastAsia"/>
          <w:sz w:val="24"/>
        </w:rPr>
        <w:t>）柔索自主越障机器人</w:t>
      </w:r>
      <w:r>
        <w:rPr>
          <w:rFonts w:hAnsi="宋体" w:hint="eastAsia"/>
          <w:sz w:val="24"/>
        </w:rPr>
        <w:t xml:space="preserve">  </w:t>
      </w:r>
      <w:r>
        <w:rPr>
          <w:rFonts w:hAnsi="宋体" w:hint="eastAsia"/>
          <w:sz w:val="24"/>
        </w:rPr>
        <w:t>实用新型专利</w:t>
      </w:r>
      <w:r>
        <w:rPr>
          <w:rFonts w:hAnsi="宋体" w:hint="eastAsia"/>
          <w:sz w:val="24"/>
        </w:rPr>
        <w:t xml:space="preserve"> </w:t>
      </w:r>
      <w:r>
        <w:rPr>
          <w:rFonts w:hAnsi="宋体" w:hint="eastAsia"/>
          <w:sz w:val="24"/>
        </w:rPr>
        <w:t>专利号</w:t>
      </w:r>
      <w:r>
        <w:rPr>
          <w:rFonts w:hAnsi="宋体" w:hint="eastAsia"/>
          <w:sz w:val="24"/>
        </w:rPr>
        <w:t xml:space="preserve"> ZL2008 2 0022379.6 </w:t>
      </w:r>
    </w:p>
    <w:p w:rsidR="001B64D6" w:rsidRDefault="00622CFD">
      <w:pPr>
        <w:spacing w:line="480" w:lineRule="exact"/>
        <w:ind w:firstLineChars="200" w:firstLine="480"/>
        <w:rPr>
          <w:rFonts w:hAnsi="宋体"/>
          <w:sz w:val="24"/>
        </w:rPr>
      </w:pPr>
      <w:r>
        <w:rPr>
          <w:rFonts w:hAnsi="宋体" w:hint="eastAsia"/>
          <w:sz w:val="24"/>
        </w:rPr>
        <w:t>5</w:t>
      </w:r>
      <w:r>
        <w:rPr>
          <w:rFonts w:hAnsi="宋体" w:hint="eastAsia"/>
          <w:sz w:val="24"/>
        </w:rPr>
        <w:t>）柔索自主越障机器人控制器</w:t>
      </w:r>
      <w:r>
        <w:rPr>
          <w:rFonts w:hAnsi="宋体" w:hint="eastAsia"/>
          <w:sz w:val="24"/>
        </w:rPr>
        <w:t xml:space="preserve"> </w:t>
      </w:r>
      <w:r>
        <w:rPr>
          <w:rFonts w:hAnsi="宋体" w:hint="eastAsia"/>
          <w:sz w:val="24"/>
        </w:rPr>
        <w:t>实用新型专利</w:t>
      </w:r>
      <w:r>
        <w:rPr>
          <w:rFonts w:hAnsi="宋体" w:hint="eastAsia"/>
          <w:sz w:val="24"/>
        </w:rPr>
        <w:t xml:space="preserve"> </w:t>
      </w:r>
      <w:r>
        <w:rPr>
          <w:rFonts w:hAnsi="宋体" w:hint="eastAsia"/>
          <w:sz w:val="24"/>
        </w:rPr>
        <w:t>专利号</w:t>
      </w:r>
      <w:r>
        <w:rPr>
          <w:rFonts w:hAnsi="宋体" w:hint="eastAsia"/>
          <w:sz w:val="24"/>
        </w:rPr>
        <w:t xml:space="preserve">  ZL 2008 2 0022378.1 </w:t>
      </w:r>
    </w:p>
    <w:p w:rsidR="00144904" w:rsidRDefault="00622CFD">
      <w:pPr>
        <w:spacing w:line="480" w:lineRule="exact"/>
        <w:ind w:firstLineChars="200" w:firstLine="480"/>
        <w:rPr>
          <w:rFonts w:hAnsi="宋体"/>
          <w:sz w:val="24"/>
        </w:rPr>
      </w:pPr>
      <w:r>
        <w:rPr>
          <w:rFonts w:hAnsi="宋体" w:hint="eastAsia"/>
          <w:sz w:val="24"/>
        </w:rPr>
        <w:t>6</w:t>
      </w:r>
      <w:r>
        <w:rPr>
          <w:rFonts w:hAnsi="宋体" w:hint="eastAsia"/>
          <w:sz w:val="24"/>
        </w:rPr>
        <w:t>）一种输电线路在线监测用线缆攀爬机器人</w:t>
      </w:r>
      <w:r>
        <w:rPr>
          <w:rFonts w:hAnsi="宋体" w:hint="eastAsia"/>
          <w:sz w:val="24"/>
        </w:rPr>
        <w:t xml:space="preserve"> </w:t>
      </w:r>
      <w:r w:rsidR="00144904">
        <w:rPr>
          <w:rFonts w:hAnsi="宋体" w:hint="eastAsia"/>
          <w:sz w:val="24"/>
        </w:rPr>
        <w:t>发明</w:t>
      </w:r>
      <w:r>
        <w:rPr>
          <w:rFonts w:hAnsi="宋体" w:hint="eastAsia"/>
          <w:sz w:val="24"/>
        </w:rPr>
        <w:t>专利</w:t>
      </w:r>
      <w:r>
        <w:rPr>
          <w:rFonts w:hAnsi="宋体" w:hint="eastAsia"/>
          <w:sz w:val="24"/>
        </w:rPr>
        <w:t xml:space="preserve"> </w:t>
      </w:r>
      <w:r>
        <w:rPr>
          <w:rFonts w:hAnsi="宋体" w:hint="eastAsia"/>
          <w:sz w:val="24"/>
        </w:rPr>
        <w:t>受理号</w:t>
      </w:r>
    </w:p>
    <w:p w:rsidR="001B64D6" w:rsidRDefault="00144904">
      <w:pPr>
        <w:spacing w:line="480" w:lineRule="exact"/>
        <w:ind w:firstLineChars="200" w:firstLine="480"/>
        <w:rPr>
          <w:rFonts w:hAnsi="宋体"/>
          <w:sz w:val="24"/>
        </w:rPr>
      </w:pPr>
      <w:r>
        <w:rPr>
          <w:rFonts w:hAnsi="宋体" w:hint="eastAsia"/>
          <w:sz w:val="24"/>
        </w:rPr>
        <w:t>授权号ＺＬ</w:t>
      </w:r>
      <w:r>
        <w:rPr>
          <w:rFonts w:hAnsi="宋体" w:hint="eastAsia"/>
          <w:sz w:val="24"/>
        </w:rPr>
        <w:t>201520837423.9</w:t>
      </w:r>
      <w:r>
        <w:rPr>
          <w:rFonts w:hAnsi="宋体" w:hint="eastAsia"/>
          <w:sz w:val="24"/>
        </w:rPr>
        <w:t xml:space="preserve">　</w:t>
      </w:r>
      <w:r w:rsidR="00622CFD">
        <w:rPr>
          <w:rFonts w:hAnsi="宋体" w:hint="eastAsia"/>
          <w:sz w:val="24"/>
        </w:rPr>
        <w:t>）</w:t>
      </w:r>
    </w:p>
    <w:p w:rsidR="00144904" w:rsidRDefault="00144904" w:rsidP="00144904">
      <w:pPr>
        <w:spacing w:line="480" w:lineRule="exact"/>
        <w:ind w:firstLineChars="200" w:firstLine="480"/>
        <w:rPr>
          <w:rFonts w:hAnsi="宋体"/>
          <w:sz w:val="24"/>
        </w:rPr>
      </w:pPr>
      <w:r>
        <w:rPr>
          <w:rFonts w:hAnsi="宋体" w:hint="eastAsia"/>
          <w:sz w:val="24"/>
        </w:rPr>
        <w:t>7</w:t>
      </w:r>
      <w:r>
        <w:rPr>
          <w:rFonts w:hAnsi="宋体" w:hint="eastAsia"/>
          <w:sz w:val="24"/>
        </w:rPr>
        <w:t>）一种输电线路在线监测用线缆攀爬机器人</w:t>
      </w:r>
      <w:r>
        <w:rPr>
          <w:rFonts w:hAnsi="宋体" w:hint="eastAsia"/>
          <w:sz w:val="24"/>
        </w:rPr>
        <w:t xml:space="preserve"> </w:t>
      </w:r>
      <w:r>
        <w:rPr>
          <w:rFonts w:hAnsi="宋体" w:hint="eastAsia"/>
          <w:sz w:val="24"/>
        </w:rPr>
        <w:t>实用新型专利</w:t>
      </w:r>
      <w:r>
        <w:rPr>
          <w:rFonts w:hAnsi="宋体" w:hint="eastAsia"/>
          <w:sz w:val="24"/>
        </w:rPr>
        <w:t xml:space="preserve"> </w:t>
      </w:r>
      <w:r>
        <w:rPr>
          <w:rFonts w:hAnsi="宋体" w:hint="eastAsia"/>
          <w:sz w:val="24"/>
        </w:rPr>
        <w:t>受理号</w:t>
      </w:r>
    </w:p>
    <w:p w:rsidR="00144904" w:rsidRDefault="00144904" w:rsidP="00144904">
      <w:pPr>
        <w:spacing w:line="480" w:lineRule="exact"/>
        <w:ind w:firstLineChars="200" w:firstLine="480"/>
        <w:rPr>
          <w:rFonts w:hAnsi="宋体"/>
          <w:sz w:val="24"/>
        </w:rPr>
      </w:pPr>
      <w:r>
        <w:rPr>
          <w:rFonts w:hAnsi="宋体" w:hint="eastAsia"/>
          <w:sz w:val="24"/>
        </w:rPr>
        <w:t>201520837423.9</w:t>
      </w:r>
      <w:r>
        <w:rPr>
          <w:rFonts w:hAnsi="宋体" w:hint="eastAsia"/>
          <w:sz w:val="24"/>
        </w:rPr>
        <w:t>）</w:t>
      </w:r>
    </w:p>
    <w:p w:rsidR="001B64D6" w:rsidRDefault="00622CFD">
      <w:pPr>
        <w:numPr>
          <w:ilvl w:val="0"/>
          <w:numId w:val="1"/>
        </w:numPr>
        <w:tabs>
          <w:tab w:val="left" w:pos="972"/>
        </w:tabs>
        <w:rPr>
          <w:b/>
          <w:sz w:val="30"/>
          <w:szCs w:val="30"/>
        </w:rPr>
      </w:pPr>
      <w:r>
        <w:rPr>
          <w:rFonts w:hint="eastAsia"/>
          <w:b/>
          <w:sz w:val="30"/>
          <w:szCs w:val="30"/>
        </w:rPr>
        <w:t>发表论文</w:t>
      </w:r>
      <w:bookmarkStart w:id="0" w:name="_GoBack"/>
      <w:bookmarkEnd w:id="0"/>
    </w:p>
    <w:p w:rsidR="001B64D6" w:rsidRDefault="00622CFD">
      <w:pPr>
        <w:tabs>
          <w:tab w:val="left" w:pos="972"/>
        </w:tabs>
        <w:spacing w:line="360" w:lineRule="auto"/>
        <w:rPr>
          <w:rFonts w:ascii="宋体" w:hAnsi="宋体"/>
          <w:sz w:val="24"/>
        </w:rPr>
      </w:pPr>
      <w:r>
        <w:rPr>
          <w:rFonts w:ascii="宋体" w:hAnsi="宋体" w:hint="eastAsia"/>
          <w:sz w:val="24"/>
        </w:rPr>
        <w:t>1）王吉岱，王静，魏军英.一种新型四臂巡检机器人的机械本体设计与越障仿真分析，机械传动， 2014年9月</w:t>
      </w:r>
    </w:p>
    <w:p w:rsidR="001B64D6" w:rsidRDefault="00622CFD">
      <w:pPr>
        <w:tabs>
          <w:tab w:val="left" w:pos="972"/>
        </w:tabs>
        <w:spacing w:line="360" w:lineRule="auto"/>
        <w:rPr>
          <w:rFonts w:ascii="宋体" w:hAnsi="宋体"/>
          <w:sz w:val="24"/>
        </w:rPr>
      </w:pPr>
      <w:r>
        <w:rPr>
          <w:rFonts w:ascii="宋体" w:hAnsi="宋体" w:hint="eastAsia"/>
          <w:sz w:val="24"/>
        </w:rPr>
        <w:t>2）苏伟，王吉岱，孙爱芹，张东岳.高压输电线路巡检机器人的专家控制系统</w:t>
      </w:r>
    </w:p>
    <w:p w:rsidR="001B64D6" w:rsidRDefault="00622CFD">
      <w:pPr>
        <w:tabs>
          <w:tab w:val="left" w:pos="972"/>
        </w:tabs>
        <w:spacing w:line="360" w:lineRule="auto"/>
        <w:rPr>
          <w:rFonts w:ascii="宋体" w:hAnsi="宋体"/>
          <w:sz w:val="24"/>
        </w:rPr>
      </w:pPr>
      <w:r>
        <w:rPr>
          <w:rFonts w:ascii="宋体" w:hAnsi="宋体" w:hint="eastAsia"/>
          <w:sz w:val="24"/>
        </w:rPr>
        <w:t>计算机工程， 2012年8月</w:t>
      </w:r>
    </w:p>
    <w:p w:rsidR="001B64D6" w:rsidRDefault="00622CFD">
      <w:pPr>
        <w:tabs>
          <w:tab w:val="left" w:pos="972"/>
        </w:tabs>
        <w:spacing w:line="360" w:lineRule="auto"/>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w:t>
      </w:r>
      <w:hyperlink r:id="rId9" w:tooltip="Search Author" w:history="1">
        <w:r>
          <w:rPr>
            <w:rFonts w:ascii="Times New Roman" w:hAnsi="Times New Roman" w:cs="Times New Roman"/>
            <w:sz w:val="24"/>
          </w:rPr>
          <w:t>Wang, Jidai</w:t>
        </w:r>
      </w:hyperlink>
      <w:r>
        <w:rPr>
          <w:rFonts w:ascii="Times New Roman" w:hAnsi="Times New Roman" w:cs="Times New Roman"/>
          <w:sz w:val="24"/>
        </w:rPr>
        <w:t>; </w:t>
      </w:r>
      <w:hyperlink r:id="rId10" w:tooltip="Search Author" w:history="1">
        <w:r>
          <w:rPr>
            <w:rFonts w:ascii="Times New Roman" w:hAnsi="Times New Roman" w:cs="Times New Roman"/>
            <w:sz w:val="24"/>
          </w:rPr>
          <w:t>Sun, Aiqin</w:t>
        </w:r>
      </w:hyperlink>
      <w:r>
        <w:rPr>
          <w:rFonts w:ascii="Times New Roman" w:hAnsi="Times New Roman" w:cs="Times New Roman"/>
          <w:sz w:val="24"/>
        </w:rPr>
        <w:t>; </w:t>
      </w:r>
      <w:hyperlink r:id="rId11" w:tooltip="Search Author" w:history="1">
        <w:r>
          <w:rPr>
            <w:rFonts w:ascii="Times New Roman" w:hAnsi="Times New Roman" w:cs="Times New Roman"/>
            <w:sz w:val="24"/>
          </w:rPr>
          <w:t>Su, Wei</w:t>
        </w:r>
      </w:hyperlink>
      <w:r>
        <w:rPr>
          <w:rFonts w:ascii="Times New Roman" w:hAnsi="Times New Roman" w:cs="Times New Roman"/>
          <w:sz w:val="24"/>
        </w:rPr>
        <w:t>; </w:t>
      </w:r>
      <w:hyperlink r:id="rId12" w:tooltip="Search Author" w:history="1">
        <w:r>
          <w:rPr>
            <w:rFonts w:ascii="Times New Roman" w:hAnsi="Times New Roman" w:cs="Times New Roman"/>
            <w:sz w:val="24"/>
          </w:rPr>
          <w:t>Wang, Jihong</w:t>
        </w:r>
      </w:hyperlink>
      <w:r>
        <w:rPr>
          <w:rFonts w:ascii="Times New Roman" w:hAnsi="Times New Roman" w:cs="Times New Roman"/>
          <w:sz w:val="24"/>
        </w:rPr>
        <w:t>; </w:t>
      </w:r>
      <w:hyperlink r:id="rId13" w:tooltip="Search Author" w:history="1">
        <w:r>
          <w:rPr>
            <w:rFonts w:ascii="Times New Roman" w:hAnsi="Times New Roman" w:cs="Times New Roman"/>
            <w:sz w:val="24"/>
          </w:rPr>
          <w:t>Liu, Hao</w:t>
        </w:r>
      </w:hyperlink>
      <w:r>
        <w:rPr>
          <w:rFonts w:ascii="Times New Roman" w:hAnsi="Times New Roman" w:cs="Times New Roman"/>
          <w:sz w:val="24"/>
        </w:rPr>
        <w:t>. Development of an expert control strategy for controlling obstacle crossing of a high-voltage transmission line inspection robot</w:t>
      </w:r>
      <w:r>
        <w:rPr>
          <w:rFonts w:ascii="Times New Roman" w:hAnsi="Times New Roman" w:cs="Times New Roman"/>
          <w:sz w:val="24"/>
        </w:rPr>
        <w:t>，</w:t>
      </w:r>
      <w:r>
        <w:rPr>
          <w:rFonts w:ascii="Times New Roman" w:hAnsi="Times New Roman" w:cs="Times New Roman"/>
          <w:sz w:val="24"/>
        </w:rPr>
        <w:t xml:space="preserve">Source: ICAC 12 - Proceedings of the 18th International Conference on Automation and Computing: Integration of Design and Engineering, p 285-289, 2012, ICAC 12 - Proceedings of the 18th International Conference on Automation and Computing: Integration of Design and Engineering;  ISBN-13: 9781908549006;  Article number: 6330508; Conference: 18th International Conference on Automation and Computing, ICAC 2012, September 7, 2012 - September 8, 2012; Publisher: IEEE Computer Society </w:t>
      </w:r>
    </w:p>
    <w:p w:rsidR="001B64D6" w:rsidRDefault="00622CFD">
      <w:pPr>
        <w:tabs>
          <w:tab w:val="left" w:pos="972"/>
        </w:tabs>
        <w:spacing w:line="360" w:lineRule="auto"/>
        <w:rPr>
          <w:rFonts w:ascii="Times New Roman" w:hAnsi="Times New Roman" w:cs="Times New Roman"/>
          <w:sz w:val="24"/>
        </w:rPr>
      </w:pPr>
      <w:r>
        <w:rPr>
          <w:rFonts w:ascii="Times New Roman" w:hAnsi="Times New Roman" w:cs="Times New Roman"/>
          <w:sz w:val="24"/>
        </w:rPr>
        <w:t>4</w:t>
      </w:r>
      <w:r w:rsidR="00035732">
        <w:rPr>
          <w:rFonts w:ascii="Times New Roman" w:hAnsi="Times New Roman" w:cs="Times New Roman" w:hint="eastAsia"/>
          <w:sz w:val="24"/>
        </w:rPr>
        <w:t>)J</w:t>
      </w:r>
      <w:r>
        <w:rPr>
          <w:rFonts w:ascii="Times New Roman" w:hAnsi="Times New Roman" w:cs="Times New Roman"/>
          <w:sz w:val="24"/>
        </w:rPr>
        <w:t>idai Wang; Jing Wang; Junying Wei. Mechanical Structure and Obstacle-Navigation Simulation Analysis of Inspection Robot with Four Arms Based on Virtual Prototype Technology</w:t>
      </w:r>
      <w:r>
        <w:rPr>
          <w:rFonts w:ascii="Times New Roman" w:hAnsi="Times New Roman" w:cs="Times New Roman"/>
          <w:sz w:val="24"/>
        </w:rPr>
        <w:t>，</w:t>
      </w:r>
      <w:r>
        <w:rPr>
          <w:rFonts w:ascii="Times New Roman" w:hAnsi="Times New Roman" w:cs="Times New Roman"/>
          <w:sz w:val="24"/>
        </w:rPr>
        <w:t>Source: Applied Mechanics and Materials Vols. 701-702 (2015) pp 727-732;  DOI: 10.4028/www.scientific.net/AMM.701-702.727; Publisher: Trans Tech Publications, Switzerland</w:t>
      </w:r>
    </w:p>
    <w:p w:rsidR="001B64D6" w:rsidRPr="00795A96" w:rsidRDefault="00795A96">
      <w:pPr>
        <w:tabs>
          <w:tab w:val="left" w:pos="972"/>
        </w:tabs>
        <w:spacing w:line="360" w:lineRule="auto"/>
        <w:rPr>
          <w:b/>
          <w:sz w:val="30"/>
          <w:szCs w:val="30"/>
        </w:rPr>
      </w:pPr>
      <w:r w:rsidRPr="00795A96">
        <w:rPr>
          <w:rFonts w:hint="eastAsia"/>
          <w:b/>
          <w:sz w:val="30"/>
          <w:szCs w:val="30"/>
        </w:rPr>
        <w:t>七、主要完成人情况表：</w:t>
      </w:r>
    </w:p>
    <w:p w:rsidR="001B64D6" w:rsidRDefault="001B64D6">
      <w:pPr>
        <w:tabs>
          <w:tab w:val="left" w:pos="972"/>
        </w:tabs>
        <w:rPr>
          <w:b/>
          <w:sz w:val="30"/>
          <w:szCs w:val="30"/>
        </w:rPr>
        <w:sectPr w:rsidR="001B64D6">
          <w:pgSz w:w="11906" w:h="16838"/>
          <w:pgMar w:top="1440" w:right="1797" w:bottom="1440" w:left="1797" w:header="851" w:footer="992" w:gutter="0"/>
          <w:cols w:space="425"/>
          <w:docGrid w:type="lines" w:linePitch="312"/>
        </w:sectPr>
      </w:pPr>
    </w:p>
    <w:p w:rsidR="001B64D6" w:rsidRDefault="00622CFD">
      <w:pPr>
        <w:tabs>
          <w:tab w:val="left" w:pos="972"/>
        </w:tabs>
        <w:rPr>
          <w:b/>
          <w:sz w:val="30"/>
          <w:szCs w:val="30"/>
        </w:rPr>
      </w:pPr>
      <w:r>
        <w:rPr>
          <w:rFonts w:hint="eastAsia"/>
          <w:b/>
          <w:sz w:val="30"/>
          <w:szCs w:val="30"/>
        </w:rPr>
        <w:lastRenderedPageBreak/>
        <w:t>项目主要完成人员：</w:t>
      </w:r>
    </w:p>
    <w:tbl>
      <w:tblPr>
        <w:tblW w:w="1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470"/>
        <w:gridCol w:w="735"/>
        <w:gridCol w:w="1365"/>
        <w:gridCol w:w="1260"/>
        <w:gridCol w:w="1362"/>
        <w:gridCol w:w="3258"/>
        <w:gridCol w:w="3748"/>
      </w:tblGrid>
      <w:tr w:rsidR="001B64D6">
        <w:tc>
          <w:tcPr>
            <w:tcW w:w="738" w:type="dxa"/>
          </w:tcPr>
          <w:p w:rsidR="001B64D6" w:rsidRDefault="00622CFD">
            <w:pPr>
              <w:spacing w:line="440" w:lineRule="exact"/>
              <w:jc w:val="center"/>
              <w:rPr>
                <w:sz w:val="24"/>
              </w:rPr>
            </w:pPr>
            <w:r>
              <w:rPr>
                <w:rFonts w:hint="eastAsia"/>
                <w:sz w:val="24"/>
              </w:rPr>
              <w:t>序号</w:t>
            </w:r>
          </w:p>
        </w:tc>
        <w:tc>
          <w:tcPr>
            <w:tcW w:w="1470" w:type="dxa"/>
          </w:tcPr>
          <w:p w:rsidR="001B64D6" w:rsidRDefault="00622CFD">
            <w:pPr>
              <w:spacing w:line="440" w:lineRule="exact"/>
              <w:jc w:val="center"/>
              <w:rPr>
                <w:sz w:val="24"/>
              </w:rPr>
            </w:pPr>
            <w:r>
              <w:rPr>
                <w:rFonts w:hint="eastAsia"/>
                <w:sz w:val="24"/>
              </w:rPr>
              <w:t>姓名</w:t>
            </w:r>
          </w:p>
        </w:tc>
        <w:tc>
          <w:tcPr>
            <w:tcW w:w="735" w:type="dxa"/>
          </w:tcPr>
          <w:p w:rsidR="001B64D6" w:rsidRDefault="00622CFD">
            <w:pPr>
              <w:spacing w:line="440" w:lineRule="exact"/>
              <w:jc w:val="center"/>
              <w:rPr>
                <w:sz w:val="24"/>
              </w:rPr>
            </w:pPr>
            <w:r>
              <w:rPr>
                <w:rFonts w:hint="eastAsia"/>
                <w:sz w:val="24"/>
              </w:rPr>
              <w:t>性别</w:t>
            </w:r>
          </w:p>
        </w:tc>
        <w:tc>
          <w:tcPr>
            <w:tcW w:w="1365" w:type="dxa"/>
          </w:tcPr>
          <w:p w:rsidR="001B64D6" w:rsidRDefault="00622CFD">
            <w:pPr>
              <w:spacing w:line="440" w:lineRule="exact"/>
              <w:jc w:val="center"/>
              <w:rPr>
                <w:sz w:val="24"/>
              </w:rPr>
            </w:pPr>
            <w:r>
              <w:rPr>
                <w:rFonts w:hint="eastAsia"/>
                <w:sz w:val="24"/>
              </w:rPr>
              <w:t>出生年月</w:t>
            </w:r>
          </w:p>
        </w:tc>
        <w:tc>
          <w:tcPr>
            <w:tcW w:w="1260" w:type="dxa"/>
          </w:tcPr>
          <w:p w:rsidR="001B64D6" w:rsidRDefault="00622CFD">
            <w:pPr>
              <w:spacing w:line="440" w:lineRule="exact"/>
              <w:jc w:val="center"/>
              <w:rPr>
                <w:sz w:val="24"/>
              </w:rPr>
            </w:pPr>
            <w:r>
              <w:rPr>
                <w:rFonts w:hint="eastAsia"/>
                <w:sz w:val="24"/>
              </w:rPr>
              <w:t>技术职称</w:t>
            </w:r>
          </w:p>
        </w:tc>
        <w:tc>
          <w:tcPr>
            <w:tcW w:w="1362" w:type="dxa"/>
          </w:tcPr>
          <w:p w:rsidR="001B64D6" w:rsidRDefault="00622CFD">
            <w:pPr>
              <w:spacing w:line="440" w:lineRule="exact"/>
              <w:jc w:val="center"/>
              <w:rPr>
                <w:sz w:val="24"/>
              </w:rPr>
            </w:pPr>
            <w:r>
              <w:rPr>
                <w:rFonts w:hint="eastAsia"/>
                <w:sz w:val="24"/>
              </w:rPr>
              <w:t>文化程度</w:t>
            </w:r>
          </w:p>
        </w:tc>
        <w:tc>
          <w:tcPr>
            <w:tcW w:w="3258" w:type="dxa"/>
          </w:tcPr>
          <w:p w:rsidR="001B64D6" w:rsidRDefault="00622CFD">
            <w:pPr>
              <w:spacing w:line="440" w:lineRule="exact"/>
              <w:jc w:val="center"/>
              <w:rPr>
                <w:sz w:val="24"/>
              </w:rPr>
            </w:pPr>
            <w:r>
              <w:rPr>
                <w:rFonts w:hint="eastAsia"/>
                <w:sz w:val="24"/>
              </w:rPr>
              <w:t>工作单位</w:t>
            </w:r>
          </w:p>
        </w:tc>
        <w:tc>
          <w:tcPr>
            <w:tcW w:w="3748" w:type="dxa"/>
          </w:tcPr>
          <w:p w:rsidR="001B64D6" w:rsidRDefault="00622CFD">
            <w:pPr>
              <w:spacing w:line="440" w:lineRule="exact"/>
              <w:jc w:val="center"/>
              <w:rPr>
                <w:sz w:val="24"/>
              </w:rPr>
            </w:pPr>
            <w:r>
              <w:rPr>
                <w:rFonts w:hint="eastAsia"/>
                <w:sz w:val="24"/>
              </w:rPr>
              <w:t>对成果创造性贡献</w:t>
            </w:r>
          </w:p>
        </w:tc>
      </w:tr>
      <w:tr w:rsidR="001B64D6">
        <w:trPr>
          <w:trHeight w:val="340"/>
        </w:trPr>
        <w:tc>
          <w:tcPr>
            <w:tcW w:w="738" w:type="dxa"/>
            <w:vAlign w:val="center"/>
          </w:tcPr>
          <w:p w:rsidR="001B64D6" w:rsidRDefault="00622CFD">
            <w:pPr>
              <w:spacing w:line="0" w:lineRule="atLeast"/>
              <w:jc w:val="center"/>
            </w:pPr>
            <w:r>
              <w:t>1</w:t>
            </w:r>
          </w:p>
        </w:tc>
        <w:tc>
          <w:tcPr>
            <w:tcW w:w="1470" w:type="dxa"/>
            <w:vAlign w:val="center"/>
          </w:tcPr>
          <w:p w:rsidR="001B64D6" w:rsidRDefault="00622CFD">
            <w:pPr>
              <w:spacing w:line="0" w:lineRule="atLeast"/>
              <w:jc w:val="center"/>
            </w:pPr>
            <w:r>
              <w:t>王吉岱</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1961.07</w:t>
            </w:r>
          </w:p>
        </w:tc>
        <w:tc>
          <w:tcPr>
            <w:tcW w:w="1260" w:type="dxa"/>
            <w:vAlign w:val="center"/>
          </w:tcPr>
          <w:p w:rsidR="001B64D6" w:rsidRDefault="00622CFD">
            <w:pPr>
              <w:spacing w:line="0" w:lineRule="atLeast"/>
              <w:jc w:val="center"/>
            </w:pPr>
            <w:r>
              <w:t>教授</w:t>
            </w:r>
          </w:p>
        </w:tc>
        <w:tc>
          <w:tcPr>
            <w:tcW w:w="1362" w:type="dxa"/>
            <w:vAlign w:val="center"/>
          </w:tcPr>
          <w:p w:rsidR="001B64D6" w:rsidRDefault="00622CFD">
            <w:pPr>
              <w:spacing w:line="0" w:lineRule="atLeast"/>
              <w:jc w:val="center"/>
            </w:pPr>
            <w:r>
              <w:rPr>
                <w:rFonts w:hint="eastAsia"/>
              </w:rPr>
              <w:t>硕士</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总体负责</w:t>
            </w:r>
          </w:p>
        </w:tc>
      </w:tr>
      <w:tr w:rsidR="001B64D6">
        <w:trPr>
          <w:trHeight w:val="340"/>
        </w:trPr>
        <w:tc>
          <w:tcPr>
            <w:tcW w:w="738" w:type="dxa"/>
            <w:vAlign w:val="center"/>
          </w:tcPr>
          <w:p w:rsidR="001B64D6" w:rsidRDefault="00622CFD">
            <w:pPr>
              <w:spacing w:line="0" w:lineRule="atLeast"/>
              <w:jc w:val="center"/>
            </w:pPr>
            <w:r>
              <w:t>2</w:t>
            </w:r>
          </w:p>
        </w:tc>
        <w:tc>
          <w:tcPr>
            <w:tcW w:w="1470" w:type="dxa"/>
            <w:vAlign w:val="center"/>
          </w:tcPr>
          <w:p w:rsidR="001B64D6" w:rsidRDefault="00622CFD">
            <w:pPr>
              <w:spacing w:line="0" w:lineRule="atLeast"/>
              <w:jc w:val="center"/>
            </w:pPr>
            <w:r>
              <w:t>魏军英</w:t>
            </w:r>
          </w:p>
        </w:tc>
        <w:tc>
          <w:tcPr>
            <w:tcW w:w="735" w:type="dxa"/>
            <w:vAlign w:val="center"/>
          </w:tcPr>
          <w:p w:rsidR="001B64D6" w:rsidRDefault="00622CFD">
            <w:pPr>
              <w:spacing w:line="0" w:lineRule="atLeast"/>
              <w:jc w:val="center"/>
            </w:pPr>
            <w:r>
              <w:t>女</w:t>
            </w:r>
          </w:p>
        </w:tc>
        <w:tc>
          <w:tcPr>
            <w:tcW w:w="1365" w:type="dxa"/>
            <w:vAlign w:val="center"/>
          </w:tcPr>
          <w:p w:rsidR="001B64D6" w:rsidRDefault="00622CFD">
            <w:pPr>
              <w:spacing w:line="0" w:lineRule="atLeast"/>
              <w:jc w:val="center"/>
            </w:pPr>
            <w:r>
              <w:t>1973.11</w:t>
            </w:r>
          </w:p>
        </w:tc>
        <w:tc>
          <w:tcPr>
            <w:tcW w:w="1260" w:type="dxa"/>
            <w:vAlign w:val="center"/>
          </w:tcPr>
          <w:p w:rsidR="001B64D6" w:rsidRDefault="00622CFD">
            <w:pPr>
              <w:spacing w:line="0" w:lineRule="atLeast"/>
              <w:jc w:val="center"/>
            </w:pPr>
            <w:r>
              <w:t>讲师</w:t>
            </w:r>
          </w:p>
        </w:tc>
        <w:tc>
          <w:tcPr>
            <w:tcW w:w="1362" w:type="dxa"/>
            <w:vAlign w:val="center"/>
          </w:tcPr>
          <w:p w:rsidR="001B64D6" w:rsidRDefault="00622CFD">
            <w:pPr>
              <w:spacing w:line="0" w:lineRule="atLeast"/>
              <w:jc w:val="center"/>
            </w:pPr>
            <w:r>
              <w:t>博士</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机械本体设计</w:t>
            </w:r>
          </w:p>
        </w:tc>
      </w:tr>
      <w:tr w:rsidR="001B64D6">
        <w:trPr>
          <w:trHeight w:val="340"/>
        </w:trPr>
        <w:tc>
          <w:tcPr>
            <w:tcW w:w="738" w:type="dxa"/>
            <w:vAlign w:val="center"/>
          </w:tcPr>
          <w:p w:rsidR="001B64D6" w:rsidRDefault="00622CFD">
            <w:pPr>
              <w:spacing w:line="0" w:lineRule="atLeast"/>
              <w:jc w:val="center"/>
            </w:pPr>
            <w:r>
              <w:t>3</w:t>
            </w:r>
          </w:p>
        </w:tc>
        <w:tc>
          <w:tcPr>
            <w:tcW w:w="1470" w:type="dxa"/>
            <w:vAlign w:val="center"/>
          </w:tcPr>
          <w:p w:rsidR="001B64D6" w:rsidRDefault="00622CFD">
            <w:pPr>
              <w:spacing w:line="0" w:lineRule="atLeast"/>
              <w:jc w:val="center"/>
            </w:pPr>
            <w:r>
              <w:t>陈广庆</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1975.08</w:t>
            </w:r>
          </w:p>
        </w:tc>
        <w:tc>
          <w:tcPr>
            <w:tcW w:w="1260" w:type="dxa"/>
            <w:vAlign w:val="center"/>
          </w:tcPr>
          <w:p w:rsidR="001B64D6" w:rsidRDefault="00622CFD">
            <w:pPr>
              <w:spacing w:line="0" w:lineRule="atLeast"/>
              <w:jc w:val="center"/>
            </w:pPr>
            <w:r>
              <w:t>副教授</w:t>
            </w:r>
          </w:p>
        </w:tc>
        <w:tc>
          <w:tcPr>
            <w:tcW w:w="1362" w:type="dxa"/>
            <w:vAlign w:val="center"/>
          </w:tcPr>
          <w:p w:rsidR="001B64D6" w:rsidRDefault="00622CFD">
            <w:pPr>
              <w:spacing w:line="0" w:lineRule="atLeast"/>
              <w:jc w:val="center"/>
            </w:pPr>
            <w:r>
              <w:rPr>
                <w:rFonts w:hint="eastAsia"/>
              </w:rPr>
              <w:t>硕士</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控制系统设计</w:t>
            </w:r>
          </w:p>
        </w:tc>
      </w:tr>
      <w:tr w:rsidR="001B64D6">
        <w:trPr>
          <w:trHeight w:val="340"/>
        </w:trPr>
        <w:tc>
          <w:tcPr>
            <w:tcW w:w="738" w:type="dxa"/>
            <w:vAlign w:val="center"/>
          </w:tcPr>
          <w:p w:rsidR="001B64D6" w:rsidRDefault="00622CFD">
            <w:pPr>
              <w:spacing w:line="0" w:lineRule="atLeast"/>
              <w:jc w:val="center"/>
            </w:pPr>
            <w:r>
              <w:t>4</w:t>
            </w:r>
          </w:p>
        </w:tc>
        <w:tc>
          <w:tcPr>
            <w:tcW w:w="1470" w:type="dxa"/>
            <w:vAlign w:val="center"/>
          </w:tcPr>
          <w:p w:rsidR="001B64D6" w:rsidRDefault="00622CFD">
            <w:pPr>
              <w:spacing w:line="0" w:lineRule="atLeast"/>
              <w:jc w:val="center"/>
            </w:pPr>
            <w:r>
              <w:t>孙爱芹</w:t>
            </w:r>
          </w:p>
        </w:tc>
        <w:tc>
          <w:tcPr>
            <w:tcW w:w="735" w:type="dxa"/>
            <w:vAlign w:val="center"/>
          </w:tcPr>
          <w:p w:rsidR="001B64D6" w:rsidRDefault="00622CFD">
            <w:pPr>
              <w:spacing w:line="0" w:lineRule="atLeast"/>
              <w:jc w:val="center"/>
            </w:pPr>
            <w:r>
              <w:t>女</w:t>
            </w:r>
          </w:p>
        </w:tc>
        <w:tc>
          <w:tcPr>
            <w:tcW w:w="1365" w:type="dxa"/>
            <w:vAlign w:val="center"/>
          </w:tcPr>
          <w:p w:rsidR="001B64D6" w:rsidRDefault="00622CFD">
            <w:pPr>
              <w:spacing w:line="0" w:lineRule="atLeast"/>
              <w:jc w:val="center"/>
            </w:pPr>
            <w:r>
              <w:t>1980.06</w:t>
            </w:r>
          </w:p>
        </w:tc>
        <w:tc>
          <w:tcPr>
            <w:tcW w:w="1260" w:type="dxa"/>
            <w:vAlign w:val="center"/>
          </w:tcPr>
          <w:p w:rsidR="001B64D6" w:rsidRDefault="00622CFD">
            <w:pPr>
              <w:spacing w:line="0" w:lineRule="atLeast"/>
              <w:jc w:val="center"/>
            </w:pPr>
            <w:r>
              <w:t>讲师</w:t>
            </w:r>
          </w:p>
        </w:tc>
        <w:tc>
          <w:tcPr>
            <w:tcW w:w="1362" w:type="dxa"/>
            <w:vAlign w:val="center"/>
          </w:tcPr>
          <w:p w:rsidR="001B64D6" w:rsidRDefault="00622CFD">
            <w:pPr>
              <w:spacing w:line="0" w:lineRule="atLeast"/>
              <w:jc w:val="center"/>
            </w:pPr>
            <w:r>
              <w:t>博士</w:t>
            </w:r>
            <w:r>
              <w:rPr>
                <w:rFonts w:hint="eastAsia"/>
              </w:rPr>
              <w:t>研究生</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控制方案设计</w:t>
            </w:r>
          </w:p>
        </w:tc>
      </w:tr>
      <w:tr w:rsidR="001B64D6">
        <w:trPr>
          <w:trHeight w:val="340"/>
        </w:trPr>
        <w:tc>
          <w:tcPr>
            <w:tcW w:w="738" w:type="dxa"/>
            <w:vAlign w:val="center"/>
          </w:tcPr>
          <w:p w:rsidR="001B64D6" w:rsidRDefault="00622CFD">
            <w:pPr>
              <w:spacing w:line="0" w:lineRule="atLeast"/>
              <w:jc w:val="center"/>
            </w:pPr>
            <w:r>
              <w:t>5</w:t>
            </w:r>
          </w:p>
        </w:tc>
        <w:tc>
          <w:tcPr>
            <w:tcW w:w="1470" w:type="dxa"/>
            <w:vAlign w:val="center"/>
          </w:tcPr>
          <w:p w:rsidR="001B64D6" w:rsidRDefault="00622CFD">
            <w:pPr>
              <w:spacing w:line="0" w:lineRule="atLeast"/>
              <w:jc w:val="center"/>
            </w:pPr>
            <w:r>
              <w:t>王智伟</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1981.12</w:t>
            </w:r>
          </w:p>
        </w:tc>
        <w:tc>
          <w:tcPr>
            <w:tcW w:w="1260" w:type="dxa"/>
            <w:vAlign w:val="center"/>
          </w:tcPr>
          <w:p w:rsidR="001B64D6" w:rsidRDefault="00622CFD">
            <w:pPr>
              <w:spacing w:line="0" w:lineRule="atLeast"/>
              <w:jc w:val="center"/>
            </w:pPr>
            <w:r>
              <w:t>讲师</w:t>
            </w:r>
          </w:p>
        </w:tc>
        <w:tc>
          <w:tcPr>
            <w:tcW w:w="1362" w:type="dxa"/>
            <w:vAlign w:val="center"/>
          </w:tcPr>
          <w:p w:rsidR="001B64D6" w:rsidRDefault="00622CFD">
            <w:pPr>
              <w:spacing w:line="0" w:lineRule="atLeast"/>
              <w:jc w:val="center"/>
            </w:pPr>
            <w:r>
              <w:t>博士</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机械结构设计</w:t>
            </w:r>
          </w:p>
        </w:tc>
      </w:tr>
      <w:tr w:rsidR="001B64D6">
        <w:trPr>
          <w:trHeight w:val="340"/>
        </w:trPr>
        <w:tc>
          <w:tcPr>
            <w:tcW w:w="738" w:type="dxa"/>
            <w:vAlign w:val="center"/>
          </w:tcPr>
          <w:p w:rsidR="001B64D6" w:rsidRDefault="00622CFD">
            <w:pPr>
              <w:spacing w:line="0" w:lineRule="atLeast"/>
              <w:jc w:val="center"/>
            </w:pPr>
            <w:r>
              <w:t>6</w:t>
            </w:r>
          </w:p>
        </w:tc>
        <w:tc>
          <w:tcPr>
            <w:tcW w:w="1470" w:type="dxa"/>
            <w:vAlign w:val="center"/>
          </w:tcPr>
          <w:p w:rsidR="001B64D6" w:rsidRDefault="00622CFD">
            <w:pPr>
              <w:spacing w:line="0" w:lineRule="atLeast"/>
              <w:jc w:val="center"/>
            </w:pPr>
            <w:r>
              <w:t>刘笑辰</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1990.06</w:t>
            </w:r>
          </w:p>
        </w:tc>
        <w:tc>
          <w:tcPr>
            <w:tcW w:w="1260" w:type="dxa"/>
            <w:vAlign w:val="center"/>
          </w:tcPr>
          <w:p w:rsidR="001B64D6" w:rsidRDefault="00622CFD">
            <w:pPr>
              <w:spacing w:line="0" w:lineRule="atLeast"/>
              <w:jc w:val="center"/>
            </w:pPr>
            <w:r>
              <w:t>研究生</w:t>
            </w:r>
          </w:p>
        </w:tc>
        <w:tc>
          <w:tcPr>
            <w:tcW w:w="1362" w:type="dxa"/>
            <w:vAlign w:val="center"/>
          </w:tcPr>
          <w:p w:rsidR="001B64D6" w:rsidRDefault="00622CFD">
            <w:pPr>
              <w:spacing w:line="0" w:lineRule="atLeast"/>
              <w:jc w:val="center"/>
            </w:pPr>
            <w:r>
              <w:t>硕士研究生</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机械本体结构设计</w:t>
            </w:r>
          </w:p>
        </w:tc>
      </w:tr>
      <w:tr w:rsidR="001B64D6">
        <w:trPr>
          <w:trHeight w:val="340"/>
        </w:trPr>
        <w:tc>
          <w:tcPr>
            <w:tcW w:w="738" w:type="dxa"/>
            <w:vAlign w:val="center"/>
          </w:tcPr>
          <w:p w:rsidR="001B64D6" w:rsidRDefault="00622CFD">
            <w:pPr>
              <w:spacing w:line="0" w:lineRule="atLeast"/>
              <w:jc w:val="center"/>
            </w:pPr>
            <w:r>
              <w:t>7</w:t>
            </w:r>
          </w:p>
        </w:tc>
        <w:tc>
          <w:tcPr>
            <w:tcW w:w="1470" w:type="dxa"/>
            <w:vAlign w:val="center"/>
          </w:tcPr>
          <w:p w:rsidR="001B64D6" w:rsidRDefault="00622CFD">
            <w:pPr>
              <w:spacing w:line="0" w:lineRule="atLeast"/>
              <w:jc w:val="center"/>
            </w:pPr>
            <w:r>
              <w:t>纪德恒</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1991.04</w:t>
            </w:r>
          </w:p>
        </w:tc>
        <w:tc>
          <w:tcPr>
            <w:tcW w:w="1260" w:type="dxa"/>
            <w:vAlign w:val="center"/>
          </w:tcPr>
          <w:p w:rsidR="001B64D6" w:rsidRDefault="00622CFD">
            <w:pPr>
              <w:spacing w:line="0" w:lineRule="atLeast"/>
              <w:ind w:leftChars="-52" w:left="-109" w:rightChars="-52" w:right="-109"/>
              <w:jc w:val="center"/>
            </w:pPr>
            <w:r>
              <w:t>研究生</w:t>
            </w:r>
          </w:p>
        </w:tc>
        <w:tc>
          <w:tcPr>
            <w:tcW w:w="1362" w:type="dxa"/>
            <w:vAlign w:val="center"/>
          </w:tcPr>
          <w:p w:rsidR="001B64D6" w:rsidRDefault="00622CFD">
            <w:pPr>
              <w:spacing w:line="0" w:lineRule="atLeast"/>
              <w:jc w:val="center"/>
            </w:pPr>
            <w:r>
              <w:t>硕士研究生</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取电装置设计</w:t>
            </w:r>
          </w:p>
        </w:tc>
      </w:tr>
      <w:tr w:rsidR="001B64D6">
        <w:trPr>
          <w:trHeight w:val="340"/>
        </w:trPr>
        <w:tc>
          <w:tcPr>
            <w:tcW w:w="738" w:type="dxa"/>
            <w:vAlign w:val="center"/>
          </w:tcPr>
          <w:p w:rsidR="001B64D6" w:rsidRDefault="00622CFD">
            <w:pPr>
              <w:spacing w:line="0" w:lineRule="atLeast"/>
              <w:jc w:val="center"/>
            </w:pPr>
            <w:r>
              <w:t>8</w:t>
            </w:r>
          </w:p>
        </w:tc>
        <w:tc>
          <w:tcPr>
            <w:tcW w:w="1470" w:type="dxa"/>
            <w:vAlign w:val="center"/>
          </w:tcPr>
          <w:p w:rsidR="001B64D6" w:rsidRDefault="00622CFD">
            <w:pPr>
              <w:spacing w:line="0" w:lineRule="atLeast"/>
              <w:jc w:val="center"/>
            </w:pPr>
            <w:r>
              <w:t>张</w:t>
            </w:r>
            <w:r>
              <w:t xml:space="preserve">  </w:t>
            </w:r>
            <w:r>
              <w:t>良</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1990.11</w:t>
            </w:r>
          </w:p>
        </w:tc>
        <w:tc>
          <w:tcPr>
            <w:tcW w:w="1260" w:type="dxa"/>
            <w:vAlign w:val="center"/>
          </w:tcPr>
          <w:p w:rsidR="001B64D6" w:rsidRDefault="00622CFD">
            <w:pPr>
              <w:spacing w:line="0" w:lineRule="atLeast"/>
              <w:jc w:val="center"/>
            </w:pPr>
            <w:r>
              <w:t>研究生</w:t>
            </w:r>
          </w:p>
        </w:tc>
        <w:tc>
          <w:tcPr>
            <w:tcW w:w="1362" w:type="dxa"/>
            <w:vAlign w:val="center"/>
          </w:tcPr>
          <w:p w:rsidR="001B64D6" w:rsidRDefault="00622CFD">
            <w:pPr>
              <w:spacing w:line="0" w:lineRule="atLeast"/>
              <w:jc w:val="center"/>
            </w:pPr>
            <w:r>
              <w:t>硕士研究生</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软件编写</w:t>
            </w:r>
          </w:p>
        </w:tc>
      </w:tr>
      <w:tr w:rsidR="001B64D6">
        <w:trPr>
          <w:trHeight w:val="340"/>
        </w:trPr>
        <w:tc>
          <w:tcPr>
            <w:tcW w:w="738" w:type="dxa"/>
            <w:vAlign w:val="center"/>
          </w:tcPr>
          <w:p w:rsidR="001B64D6" w:rsidRDefault="00622CFD">
            <w:pPr>
              <w:spacing w:line="0" w:lineRule="atLeast"/>
              <w:jc w:val="center"/>
            </w:pPr>
            <w:r>
              <w:t>9</w:t>
            </w:r>
          </w:p>
        </w:tc>
        <w:tc>
          <w:tcPr>
            <w:tcW w:w="1470" w:type="dxa"/>
            <w:vAlign w:val="center"/>
          </w:tcPr>
          <w:p w:rsidR="001B64D6" w:rsidRDefault="00622CFD">
            <w:pPr>
              <w:spacing w:line="0" w:lineRule="atLeast"/>
              <w:jc w:val="center"/>
            </w:pPr>
            <w:r>
              <w:t>丁冠军</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1988.07</w:t>
            </w:r>
          </w:p>
        </w:tc>
        <w:tc>
          <w:tcPr>
            <w:tcW w:w="1260" w:type="dxa"/>
            <w:vAlign w:val="center"/>
          </w:tcPr>
          <w:p w:rsidR="001B64D6" w:rsidRDefault="00622CFD">
            <w:pPr>
              <w:spacing w:line="0" w:lineRule="atLeast"/>
              <w:jc w:val="center"/>
            </w:pPr>
            <w:r>
              <w:t>研究生</w:t>
            </w:r>
          </w:p>
        </w:tc>
        <w:tc>
          <w:tcPr>
            <w:tcW w:w="1362" w:type="dxa"/>
            <w:vAlign w:val="center"/>
          </w:tcPr>
          <w:p w:rsidR="001B64D6" w:rsidRDefault="00622CFD">
            <w:pPr>
              <w:spacing w:line="0" w:lineRule="atLeast"/>
              <w:jc w:val="center"/>
            </w:pPr>
            <w:r>
              <w:t>硕士研究生</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容错技术研究</w:t>
            </w:r>
          </w:p>
        </w:tc>
      </w:tr>
      <w:tr w:rsidR="001B64D6">
        <w:trPr>
          <w:trHeight w:val="340"/>
        </w:trPr>
        <w:tc>
          <w:tcPr>
            <w:tcW w:w="738" w:type="dxa"/>
            <w:vAlign w:val="center"/>
          </w:tcPr>
          <w:p w:rsidR="001B64D6" w:rsidRDefault="00622CFD">
            <w:pPr>
              <w:spacing w:line="0" w:lineRule="atLeast"/>
              <w:jc w:val="center"/>
            </w:pPr>
            <w:r>
              <w:t>10</w:t>
            </w:r>
          </w:p>
        </w:tc>
        <w:tc>
          <w:tcPr>
            <w:tcW w:w="1470" w:type="dxa"/>
            <w:vAlign w:val="center"/>
          </w:tcPr>
          <w:p w:rsidR="001B64D6" w:rsidRDefault="00622CFD">
            <w:pPr>
              <w:spacing w:line="0" w:lineRule="atLeast"/>
              <w:jc w:val="center"/>
            </w:pPr>
            <w:r>
              <w:rPr>
                <w:rFonts w:hAnsi="宋体"/>
              </w:rPr>
              <w:t>王峰</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1990.06</w:t>
            </w:r>
          </w:p>
        </w:tc>
        <w:tc>
          <w:tcPr>
            <w:tcW w:w="1260" w:type="dxa"/>
            <w:vAlign w:val="center"/>
          </w:tcPr>
          <w:p w:rsidR="001B64D6" w:rsidRDefault="00622CFD">
            <w:pPr>
              <w:spacing w:line="0" w:lineRule="atLeast"/>
              <w:jc w:val="center"/>
            </w:pPr>
            <w:r>
              <w:t>研究生</w:t>
            </w:r>
          </w:p>
        </w:tc>
        <w:tc>
          <w:tcPr>
            <w:tcW w:w="1362" w:type="dxa"/>
            <w:vAlign w:val="center"/>
          </w:tcPr>
          <w:p w:rsidR="001B64D6" w:rsidRDefault="00622CFD">
            <w:pPr>
              <w:spacing w:line="0" w:lineRule="atLeast"/>
              <w:jc w:val="center"/>
            </w:pPr>
            <w:r>
              <w:t>硕士研究生</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控制箱设计</w:t>
            </w:r>
          </w:p>
        </w:tc>
      </w:tr>
      <w:tr w:rsidR="001B64D6">
        <w:trPr>
          <w:trHeight w:val="340"/>
        </w:trPr>
        <w:tc>
          <w:tcPr>
            <w:tcW w:w="738" w:type="dxa"/>
            <w:vAlign w:val="center"/>
          </w:tcPr>
          <w:p w:rsidR="001B64D6" w:rsidRDefault="00622CFD">
            <w:pPr>
              <w:spacing w:line="0" w:lineRule="atLeast"/>
              <w:jc w:val="center"/>
            </w:pPr>
            <w:r>
              <w:t>11</w:t>
            </w:r>
          </w:p>
        </w:tc>
        <w:tc>
          <w:tcPr>
            <w:tcW w:w="1470" w:type="dxa"/>
            <w:vAlign w:val="center"/>
          </w:tcPr>
          <w:p w:rsidR="001B64D6" w:rsidRDefault="00622CFD">
            <w:pPr>
              <w:spacing w:line="0" w:lineRule="atLeast"/>
              <w:jc w:val="center"/>
            </w:pPr>
            <w:r>
              <w:t>王明鹏</w:t>
            </w:r>
          </w:p>
        </w:tc>
        <w:tc>
          <w:tcPr>
            <w:tcW w:w="735" w:type="dxa"/>
            <w:vAlign w:val="center"/>
          </w:tcPr>
          <w:p w:rsidR="001B64D6" w:rsidRDefault="00622CFD">
            <w:pPr>
              <w:spacing w:line="0" w:lineRule="atLeast"/>
              <w:jc w:val="center"/>
            </w:pPr>
            <w:r>
              <w:t>男</w:t>
            </w:r>
          </w:p>
        </w:tc>
        <w:tc>
          <w:tcPr>
            <w:tcW w:w="1365" w:type="dxa"/>
            <w:vAlign w:val="center"/>
          </w:tcPr>
          <w:p w:rsidR="001B64D6" w:rsidRDefault="00622CFD">
            <w:pPr>
              <w:spacing w:line="0" w:lineRule="atLeast"/>
              <w:jc w:val="center"/>
            </w:pPr>
            <w:r>
              <w:t>1990.11</w:t>
            </w:r>
          </w:p>
        </w:tc>
        <w:tc>
          <w:tcPr>
            <w:tcW w:w="1260" w:type="dxa"/>
            <w:vAlign w:val="center"/>
          </w:tcPr>
          <w:p w:rsidR="001B64D6" w:rsidRDefault="00622CFD">
            <w:pPr>
              <w:spacing w:line="0" w:lineRule="atLeast"/>
              <w:ind w:leftChars="-52" w:left="-109" w:rightChars="-52" w:right="-109"/>
              <w:jc w:val="center"/>
            </w:pPr>
            <w:r>
              <w:t>研究生</w:t>
            </w:r>
          </w:p>
        </w:tc>
        <w:tc>
          <w:tcPr>
            <w:tcW w:w="1362" w:type="dxa"/>
            <w:vAlign w:val="center"/>
          </w:tcPr>
          <w:p w:rsidR="001B64D6" w:rsidRDefault="00622CFD">
            <w:pPr>
              <w:spacing w:line="0" w:lineRule="atLeast"/>
              <w:jc w:val="center"/>
            </w:pPr>
            <w:r>
              <w:t>硕士研究生</w:t>
            </w:r>
          </w:p>
        </w:tc>
        <w:tc>
          <w:tcPr>
            <w:tcW w:w="3258" w:type="dxa"/>
            <w:vAlign w:val="center"/>
          </w:tcPr>
          <w:p w:rsidR="001B64D6" w:rsidRDefault="00622CFD">
            <w:pPr>
              <w:spacing w:line="0" w:lineRule="atLeast"/>
              <w:jc w:val="center"/>
            </w:pPr>
            <w:r>
              <w:t>山东科技大学</w:t>
            </w:r>
          </w:p>
        </w:tc>
        <w:tc>
          <w:tcPr>
            <w:tcW w:w="3748" w:type="dxa"/>
            <w:vAlign w:val="center"/>
          </w:tcPr>
          <w:p w:rsidR="001B64D6" w:rsidRDefault="00622CFD">
            <w:pPr>
              <w:spacing w:line="0" w:lineRule="atLeast"/>
              <w:jc w:val="center"/>
            </w:pPr>
            <w:r>
              <w:t>程序调试</w:t>
            </w:r>
          </w:p>
        </w:tc>
      </w:tr>
    </w:tbl>
    <w:p w:rsidR="001B64D6" w:rsidRDefault="001B64D6">
      <w:pPr>
        <w:tabs>
          <w:tab w:val="left" w:pos="972"/>
        </w:tabs>
        <w:rPr>
          <w:b/>
          <w:sz w:val="30"/>
          <w:szCs w:val="30"/>
        </w:rPr>
      </w:pPr>
    </w:p>
    <w:p w:rsidR="001B64D6" w:rsidRDefault="001B64D6">
      <w:pPr>
        <w:rPr>
          <w:sz w:val="30"/>
          <w:szCs w:val="30"/>
        </w:rPr>
      </w:pPr>
    </w:p>
    <w:p w:rsidR="001B64D6" w:rsidRDefault="001B64D6">
      <w:pPr>
        <w:rPr>
          <w:sz w:val="30"/>
          <w:szCs w:val="30"/>
        </w:rPr>
      </w:pPr>
    </w:p>
    <w:p w:rsidR="001B64D6" w:rsidRDefault="00622CFD">
      <w:pPr>
        <w:tabs>
          <w:tab w:val="left" w:pos="4200"/>
        </w:tabs>
        <w:rPr>
          <w:sz w:val="30"/>
          <w:szCs w:val="30"/>
        </w:rPr>
      </w:pPr>
      <w:r>
        <w:rPr>
          <w:sz w:val="30"/>
          <w:szCs w:val="30"/>
        </w:rPr>
        <w:tab/>
      </w:r>
    </w:p>
    <w:sectPr w:rsidR="001B64D6" w:rsidSect="001B64D6">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BB3" w:rsidRDefault="00241BB3" w:rsidP="00035732">
      <w:r>
        <w:separator/>
      </w:r>
    </w:p>
  </w:endnote>
  <w:endnote w:type="continuationSeparator" w:id="1">
    <w:p w:rsidR="00241BB3" w:rsidRDefault="00241BB3" w:rsidP="000357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BB3" w:rsidRDefault="00241BB3" w:rsidP="00035732">
      <w:r>
        <w:separator/>
      </w:r>
    </w:p>
  </w:footnote>
  <w:footnote w:type="continuationSeparator" w:id="1">
    <w:p w:rsidR="00241BB3" w:rsidRDefault="00241BB3" w:rsidP="000357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D6D0F"/>
    <w:multiLevelType w:val="singleLevel"/>
    <w:tmpl w:val="58FD6D0F"/>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5A10"/>
    <w:rsid w:val="00035732"/>
    <w:rsid w:val="000B2418"/>
    <w:rsid w:val="000C39CF"/>
    <w:rsid w:val="00143FDC"/>
    <w:rsid w:val="00144904"/>
    <w:rsid w:val="001565D3"/>
    <w:rsid w:val="001B64D6"/>
    <w:rsid w:val="00241BB3"/>
    <w:rsid w:val="00335A10"/>
    <w:rsid w:val="003F113D"/>
    <w:rsid w:val="00622CFD"/>
    <w:rsid w:val="006C3ED3"/>
    <w:rsid w:val="00795A96"/>
    <w:rsid w:val="008A3E0D"/>
    <w:rsid w:val="009053E5"/>
    <w:rsid w:val="009317B0"/>
    <w:rsid w:val="009778A8"/>
    <w:rsid w:val="00A25929"/>
    <w:rsid w:val="00AD3251"/>
    <w:rsid w:val="00E03A32"/>
    <w:rsid w:val="00E21C86"/>
    <w:rsid w:val="00EB7E73"/>
    <w:rsid w:val="00ED580F"/>
    <w:rsid w:val="06B254A6"/>
    <w:rsid w:val="230E2DFC"/>
    <w:rsid w:val="2E2660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4D6"/>
    <w:pPr>
      <w:widowControl w:val="0"/>
      <w:jc w:val="both"/>
    </w:pPr>
    <w:rPr>
      <w:kern w:val="2"/>
      <w:sz w:val="21"/>
      <w:szCs w:val="22"/>
    </w:rPr>
  </w:style>
  <w:style w:type="paragraph" w:styleId="2">
    <w:name w:val="heading 2"/>
    <w:basedOn w:val="a"/>
    <w:next w:val="a"/>
    <w:uiPriority w:val="9"/>
    <w:unhideWhenUsed/>
    <w:qFormat/>
    <w:rsid w:val="001B64D6"/>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B64D6"/>
    <w:pPr>
      <w:tabs>
        <w:tab w:val="center" w:pos="4153"/>
        <w:tab w:val="right" w:pos="8306"/>
      </w:tabs>
      <w:snapToGrid w:val="0"/>
      <w:jc w:val="left"/>
    </w:pPr>
    <w:rPr>
      <w:sz w:val="18"/>
      <w:szCs w:val="18"/>
    </w:rPr>
  </w:style>
  <w:style w:type="paragraph" w:styleId="a4">
    <w:name w:val="header"/>
    <w:basedOn w:val="a"/>
    <w:link w:val="Char0"/>
    <w:uiPriority w:val="99"/>
    <w:unhideWhenUsed/>
    <w:rsid w:val="001B64D6"/>
    <w:pPr>
      <w:pBdr>
        <w:bottom w:val="single" w:sz="6" w:space="1" w:color="auto"/>
      </w:pBdr>
      <w:tabs>
        <w:tab w:val="center" w:pos="4153"/>
        <w:tab w:val="right" w:pos="8306"/>
      </w:tabs>
      <w:snapToGrid w:val="0"/>
      <w:jc w:val="center"/>
    </w:pPr>
    <w:rPr>
      <w:sz w:val="18"/>
      <w:szCs w:val="18"/>
    </w:rPr>
  </w:style>
  <w:style w:type="paragraph" w:customStyle="1" w:styleId="5CharCharCharChar">
    <w:name w:val="5 Char Char Char Char"/>
    <w:basedOn w:val="a"/>
    <w:qFormat/>
    <w:rsid w:val="001B64D6"/>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0">
    <w:name w:val="页眉 Char"/>
    <w:basedOn w:val="a0"/>
    <w:link w:val="a4"/>
    <w:uiPriority w:val="99"/>
    <w:semiHidden/>
    <w:rsid w:val="001B64D6"/>
    <w:rPr>
      <w:sz w:val="18"/>
      <w:szCs w:val="18"/>
    </w:rPr>
  </w:style>
  <w:style w:type="character" w:customStyle="1" w:styleId="Char">
    <w:name w:val="页脚 Char"/>
    <w:basedOn w:val="a0"/>
    <w:link w:val="a3"/>
    <w:uiPriority w:val="99"/>
    <w:semiHidden/>
    <w:rsid w:val="001B64D6"/>
    <w:rPr>
      <w:sz w:val="18"/>
      <w:szCs w:val="18"/>
    </w:rPr>
  </w:style>
  <w:style w:type="character" w:customStyle="1" w:styleId="hit">
    <w:name w:val="hit"/>
    <w:basedOn w:val="a0"/>
    <w:rsid w:val="001B64D6"/>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gineeringvillage.com/search/submit.url?CID=expertSearchCitationFormat&amp;origin=results&amp;category=authorsearch&amp;searchWord1=%7bLiu%2C+Hao%7d+WN+AU&amp;database=1&amp;yearselect=yearrange&amp;searchtype=Expert&amp;sort=y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ngineeringvillage.com/search/submit.url?CID=expertSearchCitationFormat&amp;origin=results&amp;category=authorsearch&amp;searchWord1=%7bWang%2C+Jihong%7d+WN+AU&amp;database=1&amp;yearselect=yearrange&amp;searchtype=Expert&amp;sort=y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gineeringvillage.com/search/submit.url?CID=expertSearchCitationFormat&amp;origin=results&amp;category=authorsearch&amp;searchWord1=%7bSu%2C+Wei%7d+WN+AU&amp;database=1&amp;yearselect=yearrange&amp;searchtype=Expert&amp;sort=y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ngineeringvillage.com/search/submit.url?CID=expertSearchCitationFormat&amp;origin=results&amp;category=authorsearch&amp;searchWord1=%7bSun%2C+Aiqin%7d+WN+AU&amp;database=1&amp;yearselect=yearrange&amp;searchtype=Expert&amp;sort=yr" TargetMode="External"/><Relationship Id="rId4" Type="http://schemas.openxmlformats.org/officeDocument/2006/relationships/styles" Target="styles.xml"/><Relationship Id="rId9" Type="http://schemas.openxmlformats.org/officeDocument/2006/relationships/hyperlink" Target="http://www.engineeringvillage.com/search/submit.url?CID=expertSearchCitationFormat&amp;origin=results&amp;category=authorsearch&amp;searchWord1=%7bWang%2C+Jidai%7d+WN+AU&amp;database=1&amp;yearselect=yearrange&amp;searchtype=Expert&amp;sort=yr"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2D5A8DB-5BD9-474F-B528-D998B06862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823</Words>
  <Characters>4697</Characters>
  <Application>Microsoft Office Word</Application>
  <DocSecurity>0</DocSecurity>
  <Lines>39</Lines>
  <Paragraphs>11</Paragraphs>
  <ScaleCrop>false</ScaleCrop>
  <Company>Lenovo (Beijing) Limited</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NTKO</cp:lastModifiedBy>
  <cp:revision>12</cp:revision>
  <dcterms:created xsi:type="dcterms:W3CDTF">2016-05-26T03:30:00Z</dcterms:created>
  <dcterms:modified xsi:type="dcterms:W3CDTF">2017-04-24T06:22:00Z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