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77C" w:rsidRDefault="00113E01">
      <w:pPr>
        <w:spacing w:line="360" w:lineRule="auto"/>
        <w:rPr>
          <w:b/>
          <w:sz w:val="36"/>
          <w:szCs w:val="36"/>
        </w:rPr>
      </w:pPr>
      <w:r>
        <w:rPr>
          <w:rFonts w:hint="eastAsia"/>
          <w:b/>
          <w:sz w:val="36"/>
          <w:szCs w:val="36"/>
        </w:rPr>
        <w:t>申报</w:t>
      </w:r>
      <w:r w:rsidR="00BC177C" w:rsidRPr="00BC177C">
        <w:rPr>
          <w:b/>
          <w:sz w:val="36"/>
          <w:szCs w:val="36"/>
        </w:rPr>
        <w:t>高等学校科学技术</w:t>
      </w:r>
      <w:r w:rsidR="00BC177C" w:rsidRPr="00BC177C">
        <w:rPr>
          <w:rFonts w:hint="eastAsia"/>
          <w:b/>
          <w:sz w:val="36"/>
          <w:szCs w:val="36"/>
        </w:rPr>
        <w:t>发明</w:t>
      </w:r>
      <w:r w:rsidR="00BC177C" w:rsidRPr="00BC177C">
        <w:rPr>
          <w:b/>
          <w:sz w:val="36"/>
          <w:szCs w:val="36"/>
        </w:rPr>
        <w:t>奖</w:t>
      </w:r>
      <w:r w:rsidR="00BC177C" w:rsidRPr="00BC177C">
        <w:rPr>
          <w:rFonts w:hint="eastAsia"/>
          <w:b/>
          <w:sz w:val="36"/>
          <w:szCs w:val="36"/>
        </w:rPr>
        <w:t>（专利类）</w:t>
      </w:r>
      <w:r w:rsidR="00BC177C" w:rsidRPr="00BC177C">
        <w:rPr>
          <w:b/>
          <w:sz w:val="36"/>
          <w:szCs w:val="36"/>
        </w:rPr>
        <w:t>公示材料</w:t>
      </w:r>
    </w:p>
    <w:p w:rsidR="00BC177C" w:rsidRPr="00BC177C" w:rsidRDefault="00BC177C">
      <w:pPr>
        <w:spacing w:line="360" w:lineRule="auto"/>
        <w:rPr>
          <w:b/>
          <w:sz w:val="36"/>
          <w:szCs w:val="36"/>
        </w:rPr>
      </w:pPr>
    </w:p>
    <w:p w:rsidR="002F528E" w:rsidRPr="00BC177C" w:rsidRDefault="00165ED8">
      <w:pPr>
        <w:spacing w:line="360" w:lineRule="auto"/>
        <w:rPr>
          <w:rFonts w:asciiTheme="minorEastAsia" w:hAnsiTheme="minorEastAsia"/>
          <w:b/>
          <w:sz w:val="24"/>
        </w:rPr>
      </w:pPr>
      <w:r w:rsidRPr="00BC177C">
        <w:rPr>
          <w:rFonts w:asciiTheme="minorEastAsia" w:hAnsiTheme="minorEastAsia" w:cs="Times New Roman"/>
          <w:b/>
          <w:sz w:val="24"/>
        </w:rPr>
        <w:t>1.</w:t>
      </w:r>
      <w:r w:rsidRPr="00BC177C">
        <w:rPr>
          <w:rFonts w:asciiTheme="minorEastAsia" w:hAnsiTheme="minorEastAsia" w:hint="eastAsia"/>
          <w:b/>
          <w:sz w:val="24"/>
        </w:rPr>
        <w:t>项目名称：手动增压式初撑力保证器</w:t>
      </w:r>
    </w:p>
    <w:p w:rsidR="002F528E" w:rsidRPr="00BC177C" w:rsidRDefault="00165ED8">
      <w:pPr>
        <w:spacing w:line="360" w:lineRule="auto"/>
        <w:rPr>
          <w:rFonts w:asciiTheme="minorEastAsia" w:hAnsiTheme="minorEastAsia"/>
          <w:b/>
          <w:sz w:val="24"/>
        </w:rPr>
      </w:pPr>
      <w:r w:rsidRPr="00BC177C">
        <w:rPr>
          <w:rFonts w:asciiTheme="minorEastAsia" w:hAnsiTheme="minorEastAsia" w:cs="Times New Roman" w:hint="eastAsia"/>
          <w:b/>
          <w:sz w:val="24"/>
        </w:rPr>
        <w:t>2.</w:t>
      </w:r>
      <w:r w:rsidRPr="00BC177C">
        <w:rPr>
          <w:rFonts w:asciiTheme="minorEastAsia" w:hAnsiTheme="minorEastAsia" w:hint="eastAsia"/>
          <w:b/>
          <w:sz w:val="24"/>
        </w:rPr>
        <w:t>推荐单位：山东科技大学</w:t>
      </w:r>
    </w:p>
    <w:p w:rsidR="002F528E" w:rsidRPr="00BC177C" w:rsidRDefault="00165ED8">
      <w:pPr>
        <w:spacing w:line="360" w:lineRule="auto"/>
        <w:rPr>
          <w:rFonts w:asciiTheme="minorEastAsia" w:hAnsiTheme="minorEastAsia"/>
          <w:b/>
          <w:sz w:val="24"/>
        </w:rPr>
      </w:pPr>
      <w:r w:rsidRPr="00BC177C">
        <w:rPr>
          <w:rFonts w:asciiTheme="minorEastAsia" w:hAnsiTheme="minorEastAsia" w:cs="Times New Roman" w:hint="eastAsia"/>
          <w:b/>
          <w:sz w:val="24"/>
        </w:rPr>
        <w:t>3.</w:t>
      </w:r>
      <w:r w:rsidRPr="00BC177C">
        <w:rPr>
          <w:rFonts w:asciiTheme="minorEastAsia" w:hAnsiTheme="minorEastAsia" w:hint="eastAsia"/>
          <w:b/>
          <w:sz w:val="24"/>
        </w:rPr>
        <w:t>项目简介：</w:t>
      </w:r>
    </w:p>
    <w:p w:rsidR="002F528E" w:rsidRPr="00BC177C" w:rsidRDefault="00165ED8" w:rsidP="00BC177C">
      <w:pPr>
        <w:spacing w:line="360" w:lineRule="auto"/>
        <w:ind w:firstLineChars="200" w:firstLine="480"/>
        <w:rPr>
          <w:rFonts w:asciiTheme="minorEastAsia" w:hAnsiTheme="minorEastAsia"/>
          <w:sz w:val="24"/>
        </w:rPr>
      </w:pPr>
      <w:r w:rsidRPr="00BC177C">
        <w:rPr>
          <w:rFonts w:asciiTheme="minorEastAsia" w:hAnsiTheme="minorEastAsia" w:hint="eastAsia"/>
          <w:sz w:val="24"/>
        </w:rPr>
        <w:t>由于泵站压力低、管路沿程损失严重、局部压力损失严重、泄露等因素，工作面用于顶板支护的液压支架初撑力难以达到设计要求，严重降低液压支架的支护性能，导致工作面顶板过早发生离层冒落，增加液压支架的增阻时间，降低煤炭开采过程的安全性。初撑力不足是综合机械化采煤工作面普遍存在的问题，为成功解决该问题，本项目发明了一种能够手动操作的保证液压支架初撑力的增压装置，即手动增压式初撑力保证器。</w:t>
      </w:r>
    </w:p>
    <w:p w:rsidR="002F528E" w:rsidRPr="00BC177C" w:rsidRDefault="00165ED8" w:rsidP="00BC177C">
      <w:pPr>
        <w:spacing w:line="360" w:lineRule="auto"/>
        <w:ind w:firstLineChars="200" w:firstLine="480"/>
        <w:rPr>
          <w:rFonts w:asciiTheme="minorEastAsia" w:hAnsiTheme="minorEastAsia"/>
          <w:sz w:val="24"/>
        </w:rPr>
      </w:pPr>
      <w:r w:rsidRPr="00BC177C">
        <w:rPr>
          <w:rFonts w:asciiTheme="minorEastAsia" w:hAnsiTheme="minorEastAsia" w:hint="eastAsia"/>
          <w:sz w:val="24"/>
        </w:rPr>
        <w:t>本项目以手动增压式初撑力保证器为核心，其主要由增压缸、增压控制阀、单向阀、安全阀、弯管等几部分构成，增压缸与增压控制阀是实现压力增加的关键结构，以帕斯卡原理作为增压原理；单向阀用于控制进入增压装置的乳化液流向；安全阀用于限定压力增加的上限，调定压力为泵站出口压力；弯管用于连接增压缸与增压控制阀油腔。该装置应用时被连接在液压支架换向控制阀与立柱进液口之间，与立柱回路液控单向阀并联，工作过程分为增压准备与快速增压两个过程，增压准备过程与立柱快速升柱过程同步，并且先于立柱快速升柱过程完成之前完成，当泵站为立柱回路供液时，一路进入立柱底腔实现快速升柱，一路进入该增压装置并经其单向阀进入增压腔，推动增压阀体快速移动完成增压准备过程，当支架接触顶板，依靠泵站无法实现立柱底腔压力续增时，敲击该增压装置的外伸压杆，使增压装置内部油路切换，流入装置内部的乳化液流向发生变化，与增压准备过程相反，推动增压阀体反向移动使与立柱底腔相连的增压腔压力呈设计倍数增加，从而实现立柱底腔压力瞬间呈倍数增加，并且在安全阀的限压作用下使立柱初撑力达到泵站额定压力。</w:t>
      </w:r>
    </w:p>
    <w:p w:rsidR="002F528E" w:rsidRPr="00BC177C" w:rsidRDefault="00165ED8" w:rsidP="00BC177C">
      <w:pPr>
        <w:spacing w:line="360" w:lineRule="auto"/>
        <w:ind w:firstLineChars="200" w:firstLine="480"/>
        <w:rPr>
          <w:rFonts w:asciiTheme="minorEastAsia" w:hAnsiTheme="minorEastAsia"/>
          <w:sz w:val="24"/>
        </w:rPr>
      </w:pPr>
      <w:r w:rsidRPr="00BC177C">
        <w:rPr>
          <w:rFonts w:asciiTheme="minorEastAsia" w:hAnsiTheme="minorEastAsia" w:hint="eastAsia"/>
          <w:sz w:val="24"/>
        </w:rPr>
        <w:t>该项目发明专利将机械与液压巧妙融合，结构设计紧凑，体积小，质量轻，方便在采煤工作面运输与安装，应用时不改变原有控制回路、不阻碍液压支架正常升架，能够实现支架初撑力按照</w:t>
      </w:r>
      <w:r w:rsidRPr="00BC177C">
        <w:rPr>
          <w:rFonts w:asciiTheme="minorEastAsia" w:hAnsiTheme="minorEastAsia" w:cs="Times New Roman"/>
          <w:sz w:val="24"/>
        </w:rPr>
        <w:t>1:1.6</w:t>
      </w:r>
      <w:r w:rsidRPr="00BC177C">
        <w:rPr>
          <w:rFonts w:asciiTheme="minorEastAsia" w:hAnsiTheme="minorEastAsia" w:hint="eastAsia"/>
          <w:sz w:val="24"/>
        </w:rPr>
        <w:t>的比例增加</w:t>
      </w:r>
      <w:r w:rsidRPr="00BC177C">
        <w:rPr>
          <w:rFonts w:asciiTheme="minorEastAsia" w:hAnsiTheme="minorEastAsia" w:cstheme="majorEastAsia" w:hint="eastAsia"/>
          <w:sz w:val="24"/>
        </w:rPr>
        <w:t>(</w:t>
      </w:r>
      <w:r w:rsidRPr="00BC177C">
        <w:rPr>
          <w:rFonts w:asciiTheme="minorEastAsia" w:hAnsiTheme="minorEastAsia" w:hint="eastAsia"/>
          <w:sz w:val="24"/>
        </w:rPr>
        <w:t>可通过发明中的安全阀进行调节</w:t>
      </w:r>
      <w:r w:rsidRPr="00BC177C">
        <w:rPr>
          <w:rFonts w:asciiTheme="minorEastAsia" w:hAnsiTheme="minorEastAsia" w:cstheme="majorEastAsia" w:hint="eastAsia"/>
          <w:sz w:val="24"/>
        </w:rPr>
        <w:t>)，</w:t>
      </w:r>
      <w:r w:rsidRPr="00BC177C">
        <w:rPr>
          <w:rFonts w:asciiTheme="minorEastAsia" w:hAnsiTheme="minorEastAsia" w:hint="eastAsia"/>
          <w:sz w:val="24"/>
        </w:rPr>
        <w:t>达到工作阻力的</w:t>
      </w:r>
      <w:r w:rsidRPr="00BC177C">
        <w:rPr>
          <w:rFonts w:asciiTheme="minorEastAsia" w:hAnsiTheme="minorEastAsia" w:cs="Times New Roman"/>
          <w:sz w:val="24"/>
        </w:rPr>
        <w:t>85%</w:t>
      </w:r>
      <w:r w:rsidRPr="00BC177C">
        <w:rPr>
          <w:rFonts w:asciiTheme="minorEastAsia" w:hAnsiTheme="minorEastAsia" w:hint="eastAsia"/>
          <w:sz w:val="24"/>
        </w:rPr>
        <w:t>以上</w:t>
      </w:r>
      <w:r w:rsidRPr="00BC177C">
        <w:rPr>
          <w:rFonts w:asciiTheme="minorEastAsia" w:hAnsiTheme="minorEastAsia" w:cstheme="majorEastAsia" w:hint="eastAsia"/>
          <w:sz w:val="24"/>
        </w:rPr>
        <w:t>，</w:t>
      </w:r>
      <w:r w:rsidRPr="00BC177C">
        <w:rPr>
          <w:rFonts w:asciiTheme="minorEastAsia" w:hAnsiTheme="minorEastAsia" w:hint="eastAsia"/>
          <w:sz w:val="24"/>
        </w:rPr>
        <w:t>使增阻时间降低</w:t>
      </w:r>
      <w:r w:rsidRPr="00BC177C">
        <w:rPr>
          <w:rFonts w:asciiTheme="minorEastAsia" w:hAnsiTheme="minorEastAsia" w:cs="Times New Roman"/>
          <w:sz w:val="24"/>
        </w:rPr>
        <w:t>1~2s</w:t>
      </w:r>
      <w:r w:rsidRPr="00BC177C">
        <w:rPr>
          <w:rFonts w:asciiTheme="minorEastAsia" w:hAnsiTheme="minorEastAsia" w:hint="eastAsia"/>
          <w:sz w:val="24"/>
        </w:rPr>
        <w:t>，有效提高液压支架</w:t>
      </w:r>
      <w:r w:rsidRPr="00BC177C">
        <w:rPr>
          <w:rFonts w:asciiTheme="minorEastAsia" w:hAnsiTheme="minorEastAsia" w:hint="eastAsia"/>
          <w:sz w:val="24"/>
        </w:rPr>
        <w:lastRenderedPageBreak/>
        <w:t>的支护能力，维护顶板稳定性，工作过程简单可靠，无需反复拆装设备，不需要配合泵站以外的动设备工作，具有较强的独立性，不会因为其他设备故障而对本装置产生影响，能够随支架移动，工作过程不需要电机等动力设备驱动，节能、绿色、环保，并且设计时不是针对具体的支架架型，适应性、通用性较强，与通过提高泵站压力、降低管路损失等方式提高初撑力相比，该项目开发周期短，成本低，效果明显，具有一定的创造性。</w:t>
      </w:r>
    </w:p>
    <w:p w:rsidR="002F528E" w:rsidRPr="00BC177C" w:rsidRDefault="00165ED8">
      <w:pPr>
        <w:spacing w:line="360" w:lineRule="auto"/>
        <w:rPr>
          <w:rFonts w:asciiTheme="minorEastAsia" w:hAnsiTheme="minorEastAsia"/>
          <w:b/>
          <w:sz w:val="24"/>
        </w:rPr>
      </w:pPr>
      <w:r w:rsidRPr="00BC177C">
        <w:rPr>
          <w:rFonts w:asciiTheme="minorEastAsia" w:hAnsiTheme="minorEastAsia" w:cs="Times New Roman"/>
          <w:b/>
          <w:sz w:val="24"/>
        </w:rPr>
        <w:t>4.</w:t>
      </w:r>
      <w:r w:rsidRPr="00BC177C">
        <w:rPr>
          <w:rFonts w:asciiTheme="minorEastAsia" w:hAnsiTheme="minorEastAsia" w:hint="eastAsia"/>
          <w:b/>
          <w:sz w:val="24"/>
        </w:rPr>
        <w:t>推广应用情况：</w:t>
      </w:r>
    </w:p>
    <w:p w:rsidR="002F528E" w:rsidRPr="00BC177C" w:rsidRDefault="00165ED8" w:rsidP="00BC177C">
      <w:pPr>
        <w:pStyle w:val="a3"/>
        <w:spacing w:line="360" w:lineRule="auto"/>
        <w:ind w:firstLine="440"/>
        <w:rPr>
          <w:rFonts w:asciiTheme="minorEastAsia" w:hAnsiTheme="minorEastAsia" w:cs="Times New Roman"/>
          <w:bCs w:val="0"/>
          <w:spacing w:val="-10"/>
          <w:sz w:val="24"/>
          <w:szCs w:val="24"/>
        </w:rPr>
      </w:pPr>
      <w:r w:rsidRPr="00BC177C">
        <w:rPr>
          <w:rFonts w:asciiTheme="minorEastAsia" w:hAnsiTheme="minorEastAsia" w:cs="Times New Roman" w:hint="eastAsia"/>
          <w:bCs w:val="0"/>
          <w:spacing w:val="-10"/>
          <w:sz w:val="24"/>
          <w:szCs w:val="24"/>
        </w:rPr>
        <w:t>手动增压式初撑力保证装置发明专利技术已经成熟，并且于</w:t>
      </w:r>
      <w:r w:rsidRPr="00BC177C">
        <w:rPr>
          <w:rFonts w:asciiTheme="minorEastAsia" w:hAnsiTheme="minorEastAsia" w:cs="Times New Roman"/>
          <w:bCs w:val="0"/>
          <w:spacing w:val="-10"/>
          <w:sz w:val="24"/>
          <w:szCs w:val="24"/>
        </w:rPr>
        <w:t>2013</w:t>
      </w:r>
      <w:r w:rsidRPr="00BC177C">
        <w:rPr>
          <w:rFonts w:asciiTheme="minorEastAsia" w:hAnsiTheme="minorEastAsia" w:cs="Times New Roman" w:hint="eastAsia"/>
          <w:bCs w:val="0"/>
          <w:spacing w:val="-10"/>
          <w:sz w:val="24"/>
          <w:szCs w:val="24"/>
        </w:rPr>
        <w:t>年</w:t>
      </w:r>
      <w:r w:rsidRPr="00BC177C">
        <w:rPr>
          <w:rFonts w:asciiTheme="minorEastAsia" w:hAnsiTheme="minorEastAsia" w:cs="Times New Roman"/>
          <w:bCs w:val="0"/>
          <w:spacing w:val="-10"/>
          <w:sz w:val="24"/>
          <w:szCs w:val="24"/>
        </w:rPr>
        <w:t>-2016</w:t>
      </w:r>
      <w:r w:rsidRPr="00BC177C">
        <w:rPr>
          <w:rFonts w:asciiTheme="minorEastAsia" w:hAnsiTheme="minorEastAsia" w:cs="Times New Roman" w:hint="eastAsia"/>
          <w:bCs w:val="0"/>
          <w:spacing w:val="-10"/>
          <w:sz w:val="24"/>
          <w:szCs w:val="24"/>
        </w:rPr>
        <w:t>年分别在四川神坤电液控制技术有限公司及山东天晟机械装备股份有限公司应用，并取得了良好的经济效益及社会效益。</w:t>
      </w:r>
    </w:p>
    <w:p w:rsidR="002F528E" w:rsidRPr="00BC177C" w:rsidRDefault="00165ED8" w:rsidP="00BC177C">
      <w:pPr>
        <w:pStyle w:val="a3"/>
        <w:spacing w:line="360" w:lineRule="auto"/>
        <w:ind w:firstLine="440"/>
        <w:rPr>
          <w:rFonts w:asciiTheme="minorEastAsia" w:hAnsiTheme="minorEastAsia" w:cs="Times New Roman"/>
          <w:color w:val="000000" w:themeColor="text1"/>
          <w:sz w:val="24"/>
          <w:szCs w:val="24"/>
        </w:rPr>
      </w:pPr>
      <w:r w:rsidRPr="00BC177C">
        <w:rPr>
          <w:rFonts w:asciiTheme="minorEastAsia" w:hAnsiTheme="minorEastAsia" w:cs="Times New Roman" w:hint="eastAsia"/>
          <w:bCs w:val="0"/>
          <w:spacing w:val="-10"/>
          <w:sz w:val="24"/>
          <w:szCs w:val="24"/>
        </w:rPr>
        <w:t>在四川神坤电液控制技术有限公司应用中，该装置与公司生产的电液控制系统一起配套在</w:t>
      </w:r>
      <w:r w:rsidRPr="00BC177C">
        <w:rPr>
          <w:rFonts w:asciiTheme="minorEastAsia" w:hAnsiTheme="minorEastAsia" w:cs="Times New Roman"/>
          <w:sz w:val="24"/>
          <w:szCs w:val="24"/>
        </w:rPr>
        <w:t>ZY8800/22/45</w:t>
      </w:r>
      <w:r w:rsidRPr="00BC177C">
        <w:rPr>
          <w:rFonts w:asciiTheme="minorEastAsia" w:hAnsiTheme="minorEastAsia" w:cs="Times New Roman" w:hint="eastAsia"/>
          <w:sz w:val="24"/>
          <w:szCs w:val="24"/>
        </w:rPr>
        <w:t>液压支架上，在煤矿井下综采工作面进行应用，效果良好，最初该支架初撑力最大能达到22MPa左右，远小于初撑力不低于工作阻力的80%的要求，该装置应用后，支架初撑力普遍能达到31MPa左右，多数应用装置的安全阀有卸荷现象，证明在应用中该装置所能实现的压力增加超过泵站压力。在将近四年的应用过程中，经过现场统计及工作人员反映，该装置质量好，故障率低，可靠性高，操作简单方便，增压效果明显，适用于井下工作环境，有效提高了综采工作面的安全性，尤其针对顶板条件差和断层条件，顶板维护效果好，获得工作人员及同行业企业的好评</w:t>
      </w:r>
      <w:r w:rsidRPr="00BC177C">
        <w:rPr>
          <w:rFonts w:asciiTheme="minorEastAsia" w:hAnsiTheme="minorEastAsia" w:cs="Times New Roman" w:hint="eastAsia"/>
          <w:color w:val="000000" w:themeColor="text1"/>
          <w:sz w:val="24"/>
          <w:szCs w:val="24"/>
        </w:rPr>
        <w:t>。近</w:t>
      </w:r>
      <w:r w:rsidRPr="00BC177C">
        <w:rPr>
          <w:rFonts w:asciiTheme="minorEastAsia" w:hAnsiTheme="minorEastAsia" w:cs="Times New Roman" w:hint="eastAsia"/>
          <w:sz w:val="24"/>
          <w:szCs w:val="24"/>
        </w:rPr>
        <w:t>4</w:t>
      </w:r>
      <w:r w:rsidRPr="00BC177C">
        <w:rPr>
          <w:rFonts w:asciiTheme="minorEastAsia" w:hAnsiTheme="minorEastAsia" w:cs="Times New Roman" w:hint="eastAsia"/>
          <w:color w:val="000000" w:themeColor="text1"/>
          <w:sz w:val="24"/>
          <w:szCs w:val="24"/>
        </w:rPr>
        <w:t>年期间，在四川神坤电液控制技术有限公司及经过该公司使用及销售的手动增压式初撑力保证器数量已达</w:t>
      </w:r>
      <w:r w:rsidRPr="00BC177C">
        <w:rPr>
          <w:rFonts w:asciiTheme="minorEastAsia" w:hAnsiTheme="minorEastAsia" w:cs="Times New Roman" w:hint="eastAsia"/>
          <w:sz w:val="24"/>
          <w:szCs w:val="24"/>
        </w:rPr>
        <w:t>3500</w:t>
      </w:r>
      <w:r w:rsidRPr="00BC177C">
        <w:rPr>
          <w:rFonts w:asciiTheme="minorEastAsia" w:hAnsiTheme="minorEastAsia" w:cs="Times New Roman" w:hint="eastAsia"/>
          <w:color w:val="000000" w:themeColor="text1"/>
          <w:sz w:val="24"/>
          <w:szCs w:val="24"/>
        </w:rPr>
        <w:t>件以上，获得经济效益</w:t>
      </w:r>
      <w:r w:rsidRPr="00BC177C">
        <w:rPr>
          <w:rFonts w:asciiTheme="minorEastAsia" w:hAnsiTheme="minorEastAsia" w:cs="Times New Roman" w:hint="eastAsia"/>
          <w:sz w:val="24"/>
          <w:szCs w:val="24"/>
        </w:rPr>
        <w:t>1790</w:t>
      </w:r>
      <w:r w:rsidRPr="00BC177C">
        <w:rPr>
          <w:rFonts w:asciiTheme="minorEastAsia" w:hAnsiTheme="minorEastAsia" w:cs="Times New Roman" w:hint="eastAsia"/>
          <w:color w:val="000000" w:themeColor="text1"/>
          <w:sz w:val="24"/>
          <w:szCs w:val="24"/>
        </w:rPr>
        <w:t>万左右。</w:t>
      </w:r>
    </w:p>
    <w:p w:rsidR="002F528E" w:rsidRPr="00BC177C" w:rsidRDefault="00165ED8" w:rsidP="00BC177C">
      <w:pPr>
        <w:pStyle w:val="a3"/>
        <w:spacing w:line="360" w:lineRule="auto"/>
        <w:ind w:firstLine="480"/>
        <w:rPr>
          <w:rFonts w:asciiTheme="minorEastAsia" w:hAnsiTheme="minorEastAsia" w:cs="Times New Roman"/>
          <w:color w:val="000000" w:themeColor="text1"/>
          <w:sz w:val="24"/>
          <w:szCs w:val="24"/>
        </w:rPr>
      </w:pPr>
      <w:r w:rsidRPr="00BC177C">
        <w:rPr>
          <w:rFonts w:asciiTheme="minorEastAsia" w:hAnsiTheme="minorEastAsia" w:cs="Times New Roman" w:hint="eastAsia"/>
          <w:color w:val="000000" w:themeColor="text1"/>
          <w:sz w:val="24"/>
          <w:szCs w:val="24"/>
        </w:rPr>
        <w:t>在山东天晟机械装备股份有限公司应用中，于</w:t>
      </w:r>
      <w:r w:rsidRPr="00BC177C">
        <w:rPr>
          <w:rFonts w:asciiTheme="minorEastAsia" w:hAnsiTheme="minorEastAsia" w:cs="Times New Roman" w:hint="eastAsia"/>
          <w:sz w:val="24"/>
          <w:szCs w:val="24"/>
        </w:rPr>
        <w:t>2013</w:t>
      </w:r>
      <w:r w:rsidRPr="00BC177C">
        <w:rPr>
          <w:rFonts w:asciiTheme="minorEastAsia" w:hAnsiTheme="minorEastAsia" w:cs="Times New Roman" w:hint="eastAsia"/>
          <w:color w:val="000000" w:themeColor="text1"/>
          <w:sz w:val="24"/>
          <w:szCs w:val="24"/>
        </w:rPr>
        <w:t>年在该公司进行了装置的工业性试验，并获得良好的试验结果：增压效果明显，增阻时间短，顶板维护效果好，没有出现顶板塌陷的问题，装置操作简单、方便，故障率低。该公司在将近</w:t>
      </w:r>
      <w:r w:rsidRPr="00BC177C">
        <w:rPr>
          <w:rFonts w:asciiTheme="minorEastAsia" w:hAnsiTheme="minorEastAsia" w:cs="Times New Roman" w:hint="eastAsia"/>
          <w:sz w:val="24"/>
          <w:szCs w:val="24"/>
        </w:rPr>
        <w:t>4</w:t>
      </w:r>
      <w:r w:rsidRPr="00BC177C">
        <w:rPr>
          <w:rFonts w:asciiTheme="minorEastAsia" w:hAnsiTheme="minorEastAsia" w:cs="Times New Roman" w:hint="eastAsia"/>
          <w:color w:val="000000" w:themeColor="text1"/>
          <w:sz w:val="24"/>
          <w:szCs w:val="24"/>
        </w:rPr>
        <w:t>年时间里，订购销售手动增压式初撑力保证器达</w:t>
      </w:r>
      <w:r w:rsidRPr="00BC177C">
        <w:rPr>
          <w:rFonts w:asciiTheme="minorEastAsia" w:hAnsiTheme="minorEastAsia" w:cs="Times New Roman" w:hint="eastAsia"/>
          <w:sz w:val="24"/>
          <w:szCs w:val="24"/>
        </w:rPr>
        <w:t>2400</w:t>
      </w:r>
      <w:r w:rsidRPr="00BC177C">
        <w:rPr>
          <w:rFonts w:asciiTheme="minorEastAsia" w:hAnsiTheme="minorEastAsia" w:cs="Times New Roman" w:hint="eastAsia"/>
          <w:color w:val="000000" w:themeColor="text1"/>
          <w:sz w:val="24"/>
          <w:szCs w:val="24"/>
        </w:rPr>
        <w:t>件以上，获得经济效益</w:t>
      </w:r>
      <w:r w:rsidRPr="00BC177C">
        <w:rPr>
          <w:rFonts w:asciiTheme="minorEastAsia" w:hAnsiTheme="minorEastAsia" w:cs="Times New Roman" w:hint="eastAsia"/>
          <w:sz w:val="24"/>
          <w:szCs w:val="24"/>
        </w:rPr>
        <w:t>1240</w:t>
      </w:r>
      <w:r w:rsidRPr="00BC177C">
        <w:rPr>
          <w:rFonts w:asciiTheme="minorEastAsia" w:hAnsiTheme="minorEastAsia" w:cs="Times New Roman" w:hint="eastAsia"/>
          <w:color w:val="000000" w:themeColor="text1"/>
          <w:sz w:val="24"/>
          <w:szCs w:val="24"/>
        </w:rPr>
        <w:t>万元左右。</w:t>
      </w:r>
    </w:p>
    <w:p w:rsidR="002F528E" w:rsidRPr="00BC177C" w:rsidRDefault="00165ED8" w:rsidP="00BC177C">
      <w:pPr>
        <w:spacing w:line="360" w:lineRule="auto"/>
        <w:ind w:firstLineChars="200" w:firstLine="480"/>
        <w:rPr>
          <w:rFonts w:asciiTheme="minorEastAsia" w:hAnsiTheme="minorEastAsia" w:cs="Times New Roman"/>
          <w:sz w:val="24"/>
        </w:rPr>
      </w:pPr>
      <w:r w:rsidRPr="00BC177C">
        <w:rPr>
          <w:rFonts w:asciiTheme="minorEastAsia" w:hAnsiTheme="minorEastAsia" w:cs="Times New Roman" w:hint="eastAsia"/>
          <w:sz w:val="24"/>
        </w:rPr>
        <w:t>现阶段手动增压式初撑力保证器在解决液压支架初撑力不足问题上展现出了显著效果，为应用企业带来了良好的经济效益，并且应用势头良好，随着应用效果的宣传及推广，该装置在未来将会扩大应用范围，带来更加可观的经济效益</w:t>
      </w:r>
      <w:r w:rsidRPr="00BC177C">
        <w:rPr>
          <w:rFonts w:asciiTheme="minorEastAsia" w:hAnsiTheme="minorEastAsia" w:cs="Times New Roman" w:hint="eastAsia"/>
          <w:sz w:val="24"/>
        </w:rPr>
        <w:lastRenderedPageBreak/>
        <w:t>及社会效益。</w:t>
      </w:r>
    </w:p>
    <w:p w:rsidR="002F528E" w:rsidRPr="00BC177C" w:rsidRDefault="00165ED8">
      <w:pPr>
        <w:spacing w:line="360" w:lineRule="auto"/>
        <w:rPr>
          <w:rFonts w:asciiTheme="minorEastAsia" w:hAnsiTheme="minorEastAsia" w:cs="Times New Roman"/>
          <w:b/>
          <w:sz w:val="24"/>
        </w:rPr>
      </w:pPr>
      <w:r w:rsidRPr="00BC177C">
        <w:rPr>
          <w:rFonts w:asciiTheme="minorEastAsia" w:hAnsiTheme="minorEastAsia" w:cs="Times New Roman"/>
          <w:b/>
          <w:sz w:val="24"/>
        </w:rPr>
        <w:t>5.</w:t>
      </w:r>
      <w:r w:rsidRPr="00BC177C">
        <w:rPr>
          <w:rFonts w:asciiTheme="minorEastAsia" w:hAnsiTheme="minorEastAsia" w:cs="Times New Roman" w:hint="eastAsia"/>
          <w:b/>
          <w:sz w:val="24"/>
        </w:rPr>
        <w:t>曾获科技奖励情况：无</w:t>
      </w:r>
    </w:p>
    <w:p w:rsidR="002F528E" w:rsidRPr="00BC177C" w:rsidRDefault="00165ED8">
      <w:pPr>
        <w:spacing w:line="360" w:lineRule="auto"/>
        <w:rPr>
          <w:rFonts w:asciiTheme="minorEastAsia" w:hAnsiTheme="minorEastAsia" w:cs="Times New Roman"/>
          <w:b/>
          <w:sz w:val="24"/>
        </w:rPr>
      </w:pPr>
      <w:r w:rsidRPr="00BC177C">
        <w:rPr>
          <w:rFonts w:asciiTheme="minorEastAsia" w:hAnsiTheme="minorEastAsia" w:cs="Times New Roman"/>
          <w:b/>
          <w:sz w:val="24"/>
        </w:rPr>
        <w:t>6.</w:t>
      </w:r>
      <w:r w:rsidRPr="00BC177C">
        <w:rPr>
          <w:rFonts w:asciiTheme="minorEastAsia" w:hAnsiTheme="minorEastAsia" w:cs="Times New Roman" w:hint="eastAsia"/>
          <w:b/>
          <w:sz w:val="24"/>
        </w:rPr>
        <w:t>主要知识产权证明目录</w:t>
      </w:r>
    </w:p>
    <w:p w:rsidR="002F528E" w:rsidRPr="00BC177C" w:rsidRDefault="00165ED8">
      <w:pPr>
        <w:spacing w:line="360" w:lineRule="auto"/>
        <w:rPr>
          <w:rFonts w:asciiTheme="minorEastAsia" w:hAnsiTheme="minorEastAsia"/>
          <w:color w:val="000000" w:themeColor="text1"/>
          <w:sz w:val="24"/>
        </w:rPr>
      </w:pPr>
      <w:r w:rsidRPr="00BC177C">
        <w:rPr>
          <w:rFonts w:asciiTheme="minorEastAsia" w:hAnsiTheme="minorEastAsia" w:cs="Times New Roman" w:hint="eastAsia"/>
          <w:color w:val="000000" w:themeColor="text1"/>
          <w:sz w:val="24"/>
        </w:rPr>
        <w:t>论文-</w:t>
      </w:r>
      <w:r w:rsidRPr="00BC177C">
        <w:rPr>
          <w:rFonts w:asciiTheme="minorEastAsia" w:hAnsiTheme="minorEastAsia" w:cs="Times New Roman"/>
          <w:color w:val="000000" w:themeColor="text1"/>
          <w:sz w:val="24"/>
        </w:rPr>
        <w:t>Design and analysis on a pressure control device to setting load for hydraulic support in coal face</w:t>
      </w:r>
    </w:p>
    <w:p w:rsidR="002F528E" w:rsidRPr="00BC177C" w:rsidRDefault="00165ED8">
      <w:pPr>
        <w:spacing w:line="360" w:lineRule="auto"/>
        <w:rPr>
          <w:rFonts w:asciiTheme="minorEastAsia" w:hAnsiTheme="minorEastAsia" w:cs="Times New Roman"/>
          <w:color w:val="000000" w:themeColor="text1"/>
          <w:sz w:val="24"/>
        </w:rPr>
      </w:pPr>
      <w:r w:rsidRPr="00BC177C">
        <w:rPr>
          <w:rFonts w:asciiTheme="minorEastAsia" w:hAnsiTheme="minorEastAsia" w:cs="Times New Roman" w:hint="eastAsia"/>
          <w:color w:val="000000" w:themeColor="text1"/>
          <w:sz w:val="24"/>
        </w:rPr>
        <w:t>论文-</w:t>
      </w:r>
      <w:r w:rsidRPr="00BC177C">
        <w:rPr>
          <w:rFonts w:asciiTheme="minorEastAsia" w:hAnsiTheme="minorEastAsia" w:cs="Times New Roman"/>
          <w:color w:val="000000" w:themeColor="text1"/>
          <w:sz w:val="24"/>
        </w:rPr>
        <w:t>Research on key technology for coal mining, mullock backfilling and gob-side entry retaining</w:t>
      </w:r>
    </w:p>
    <w:p w:rsidR="002F528E" w:rsidRPr="00BC177C" w:rsidRDefault="00165ED8">
      <w:pPr>
        <w:numPr>
          <w:ilvl w:val="0"/>
          <w:numId w:val="1"/>
        </w:numPr>
        <w:rPr>
          <w:rFonts w:asciiTheme="minorEastAsia" w:hAnsiTheme="minorEastAsia" w:cs="Times New Roman"/>
          <w:b/>
          <w:sz w:val="24"/>
        </w:rPr>
      </w:pPr>
      <w:r w:rsidRPr="00BC177C">
        <w:rPr>
          <w:rFonts w:asciiTheme="minorEastAsia" w:hAnsiTheme="minorEastAsia" w:cs="Times New Roman" w:hint="eastAsia"/>
          <w:b/>
          <w:sz w:val="24"/>
        </w:rPr>
        <w:t>主要完成人情况表</w:t>
      </w:r>
    </w:p>
    <w:p w:rsidR="002F528E" w:rsidRPr="00BC177C" w:rsidRDefault="002F528E">
      <w:pPr>
        <w:rPr>
          <w:rFonts w:asciiTheme="minorEastAsia" w:hAnsiTheme="minorEastAsia" w:cs="Times New Roman"/>
          <w:sz w:val="24"/>
        </w:rPr>
      </w:pPr>
    </w:p>
    <w:p w:rsidR="00BC177C" w:rsidRDefault="00BC177C">
      <w:pPr>
        <w:widowControl/>
        <w:jc w:val="left"/>
        <w:rPr>
          <w:rFonts w:asciiTheme="minorEastAsia" w:hAnsiTheme="minorEastAsia" w:cs="Times New Roman"/>
          <w:sz w:val="24"/>
        </w:rPr>
      </w:pPr>
      <w:r>
        <w:rPr>
          <w:rFonts w:asciiTheme="minorEastAsia" w:hAnsiTheme="minorEastAsia" w:cs="Times New Roman"/>
          <w:sz w:val="24"/>
        </w:rPr>
        <w:br w:type="page"/>
      </w:r>
    </w:p>
    <w:p w:rsidR="002F528E" w:rsidRPr="00BC177C" w:rsidRDefault="002F528E">
      <w:pPr>
        <w:rPr>
          <w:rFonts w:asciiTheme="minorEastAsia" w:hAnsiTheme="minorEastAsia" w:cs="Times New Roman"/>
          <w:sz w:val="24"/>
        </w:rPr>
      </w:pPr>
    </w:p>
    <w:p w:rsidR="002F528E" w:rsidRPr="00BC177C" w:rsidRDefault="002F528E">
      <w:pPr>
        <w:rPr>
          <w:rFonts w:asciiTheme="minorEastAsia" w:hAnsiTheme="minorEastAsia" w:cs="Times New Roman"/>
          <w:sz w:val="24"/>
        </w:rPr>
      </w:pPr>
    </w:p>
    <w:p w:rsidR="002F528E" w:rsidRPr="00BC177C" w:rsidRDefault="00165ED8">
      <w:pPr>
        <w:pStyle w:val="2"/>
        <w:rPr>
          <w:rFonts w:asciiTheme="minorEastAsia" w:eastAsiaTheme="minorEastAsia" w:hAnsiTheme="minorEastAsia"/>
          <w:sz w:val="24"/>
          <w:szCs w:val="24"/>
        </w:rPr>
      </w:pPr>
      <w:r w:rsidRPr="00BC177C">
        <w:rPr>
          <w:rFonts w:asciiTheme="minorEastAsia" w:eastAsiaTheme="minorEastAsia" w:hAnsiTheme="minorEastAsia"/>
          <w:sz w:val="24"/>
          <w:szCs w:val="24"/>
        </w:rPr>
        <w:t>七、</w:t>
      </w:r>
      <w:r w:rsidRPr="00BC177C">
        <w:rPr>
          <w:rFonts w:asciiTheme="minorEastAsia" w:eastAsiaTheme="minorEastAsia" w:hAnsiTheme="minorEastAsia" w:hint="eastAsia"/>
          <w:sz w:val="24"/>
          <w:szCs w:val="24"/>
        </w:rPr>
        <w:t>完成</w:t>
      </w:r>
      <w:r w:rsidRPr="00BC177C">
        <w:rPr>
          <w:rFonts w:asciiTheme="minorEastAsia" w:eastAsiaTheme="minorEastAsia" w:hAnsiTheme="minorEastAsia"/>
          <w:sz w:val="24"/>
          <w:szCs w:val="24"/>
        </w:rPr>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2F528E" w:rsidRPr="00BC177C">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姓    名</w:t>
            </w:r>
          </w:p>
        </w:tc>
        <w:tc>
          <w:tcPr>
            <w:tcW w:w="2685" w:type="dxa"/>
            <w:gridSpan w:val="2"/>
            <w:tcBorders>
              <w:top w:val="single" w:sz="12" w:space="0" w:color="auto"/>
              <w:bottom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曹连民</w:t>
            </w:r>
          </w:p>
        </w:tc>
        <w:tc>
          <w:tcPr>
            <w:tcW w:w="1218" w:type="dxa"/>
            <w:gridSpan w:val="2"/>
            <w:tcBorders>
              <w:top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性  别</w:t>
            </w:r>
          </w:p>
        </w:tc>
        <w:tc>
          <w:tcPr>
            <w:tcW w:w="1440" w:type="dxa"/>
            <w:tcBorders>
              <w:top w:val="single" w:sz="12" w:space="0" w:color="auto"/>
              <w:bottom w:val="single" w:sz="4" w:space="0" w:color="auto"/>
              <w:right w:val="single" w:sz="4" w:space="0" w:color="auto"/>
            </w:tcBorders>
            <w:vAlign w:val="center"/>
          </w:tcPr>
          <w:p w:rsidR="002F528E" w:rsidRPr="00BC177C" w:rsidRDefault="00165ED8">
            <w:pPr>
              <w:spacing w:line="240" w:lineRule="exact"/>
              <w:jc w:val="center"/>
              <w:rPr>
                <w:rFonts w:asciiTheme="minorEastAsia" w:hAnsiTheme="minorEastAsia"/>
                <w:sz w:val="24"/>
              </w:rPr>
            </w:pPr>
            <w:r w:rsidRPr="00BC177C">
              <w:rPr>
                <w:rFonts w:asciiTheme="minorEastAsia" w:hAnsiTheme="minorEastAsia" w:hint="eastAsia"/>
                <w:sz w:val="24"/>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排   名</w:t>
            </w:r>
          </w:p>
        </w:tc>
        <w:tc>
          <w:tcPr>
            <w:tcW w:w="1661" w:type="dxa"/>
            <w:tcBorders>
              <w:top w:val="single" w:sz="12"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出生年月</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1978.12</w:t>
            </w:r>
          </w:p>
        </w:tc>
        <w:tc>
          <w:tcPr>
            <w:tcW w:w="1218"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出生地</w:t>
            </w:r>
          </w:p>
        </w:tc>
        <w:tc>
          <w:tcPr>
            <w:tcW w:w="1440"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山东陵县</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民   族</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汉族</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身份证号</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color w:val="000000"/>
                <w:sz w:val="24"/>
              </w:rPr>
              <w:t>372421197812201977</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党  派</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中国</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行政职务</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否</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工作单位</w:t>
            </w:r>
          </w:p>
        </w:tc>
        <w:tc>
          <w:tcPr>
            <w:tcW w:w="2685" w:type="dxa"/>
            <w:gridSpan w:val="2"/>
            <w:tcBorders>
              <w:top w:val="single" w:sz="4" w:space="0" w:color="auto"/>
              <w:bottom w:val="single" w:sz="4" w:space="0" w:color="auto"/>
              <w:right w:val="single" w:sz="8"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山东青岛</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0532-86058129</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pacing w:val="-22"/>
                <w:sz w:val="24"/>
              </w:rPr>
            </w:pPr>
            <w:r w:rsidRPr="00BC177C">
              <w:rPr>
                <w:rFonts w:asciiTheme="minorEastAsia" w:hAnsiTheme="minorEastAsia"/>
                <w:sz w:val="24"/>
              </w:rPr>
              <w:t>家庭住址</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山东省青岛市黄岛区前湾港路579号</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color w:val="000000"/>
                <w:sz w:val="24"/>
              </w:rPr>
              <w:t>0532</w:t>
            </w:r>
            <w:r w:rsidRPr="00BC177C">
              <w:rPr>
                <w:rFonts w:asciiTheme="minorEastAsia" w:hAnsiTheme="minorEastAsia" w:hint="eastAsia"/>
                <w:color w:val="000000"/>
                <w:sz w:val="24"/>
              </w:rPr>
              <w:t>-</w:t>
            </w:r>
            <w:r w:rsidRPr="00BC177C">
              <w:rPr>
                <w:rFonts w:asciiTheme="minorEastAsia" w:hAnsiTheme="minorEastAsia"/>
                <w:color w:val="000000"/>
                <w:sz w:val="24"/>
              </w:rPr>
              <w:t>88032658</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通讯地址</w:t>
            </w:r>
          </w:p>
        </w:tc>
        <w:tc>
          <w:tcPr>
            <w:tcW w:w="5343" w:type="dxa"/>
            <w:gridSpan w:val="5"/>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山东省青岛市黄岛区前湾港路579号</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266590</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电子信箱</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color w:val="000000"/>
                <w:sz w:val="24"/>
              </w:rPr>
              <w:t>s</w:t>
            </w:r>
            <w:r w:rsidRPr="00BC177C">
              <w:rPr>
                <w:rFonts w:asciiTheme="minorEastAsia" w:hAnsiTheme="minorEastAsia"/>
                <w:color w:val="000000"/>
                <w:sz w:val="24"/>
              </w:rPr>
              <w:t>kdclm@163.com</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color w:val="000000"/>
                <w:sz w:val="24"/>
              </w:rPr>
              <w:t>13793293776</w:t>
            </w:r>
          </w:p>
        </w:tc>
      </w:tr>
      <w:tr w:rsidR="002F528E" w:rsidRPr="00BC177C">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毕业学校</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文化程度</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2012.06</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技术职称</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副教授</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专业、专长</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机械电子工程</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工学博士</w:t>
            </w:r>
          </w:p>
        </w:tc>
      </w:tr>
      <w:tr w:rsidR="002F528E" w:rsidRPr="00BC177C">
        <w:trPr>
          <w:trHeight w:hRule="exact" w:val="459"/>
          <w:jc w:val="center"/>
        </w:trPr>
        <w:tc>
          <w:tcPr>
            <w:tcW w:w="1262" w:type="dxa"/>
            <w:gridSpan w:val="2"/>
            <w:tcBorders>
              <w:top w:val="single" w:sz="4" w:space="0" w:color="auto"/>
              <w:left w:val="single" w:sz="12"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完成单位</w:t>
            </w:r>
          </w:p>
        </w:tc>
        <w:tc>
          <w:tcPr>
            <w:tcW w:w="8264" w:type="dxa"/>
            <w:gridSpan w:val="7"/>
            <w:tcBorders>
              <w:top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r>
      <w:tr w:rsidR="002F528E" w:rsidRPr="00BC177C">
        <w:trPr>
          <w:trHeight w:hRule="exact" w:val="459"/>
          <w:jc w:val="center"/>
        </w:trPr>
        <w:tc>
          <w:tcPr>
            <w:tcW w:w="1262" w:type="dxa"/>
            <w:gridSpan w:val="2"/>
            <w:tcBorders>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5343" w:type="dxa"/>
            <w:gridSpan w:val="5"/>
            <w:tcBorders>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大专院校</w:t>
            </w:r>
          </w:p>
        </w:tc>
      </w:tr>
      <w:tr w:rsidR="002F528E" w:rsidRPr="00BC177C">
        <w:trPr>
          <w:trHeight w:hRule="exact" w:val="2162"/>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曾获科技奖励情况</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杂条件综放工作面关键设备及其优化配套技术</w:t>
            </w:r>
            <w:r w:rsidRPr="00BC177C">
              <w:rPr>
                <w:rFonts w:asciiTheme="minorEastAsia" w:hAnsiTheme="minorEastAsia" w:hint="eastAsia"/>
                <w:sz w:val="24"/>
              </w:rPr>
              <w:t>，</w:t>
            </w:r>
            <w:r w:rsidRPr="00BC177C">
              <w:rPr>
                <w:rFonts w:asciiTheme="minorEastAsia" w:hAnsiTheme="minorEastAsia"/>
                <w:sz w:val="24"/>
              </w:rPr>
              <w:t>山东省科技进步一等奖</w:t>
            </w:r>
            <w:r w:rsidRPr="00BC177C">
              <w:rPr>
                <w:rFonts w:asciiTheme="minorEastAsia" w:hAnsiTheme="minorEastAsia" w:hint="eastAsia"/>
                <w:sz w:val="24"/>
              </w:rPr>
              <w:t>，</w:t>
            </w:r>
            <w:r w:rsidRPr="00BC177C">
              <w:rPr>
                <w:rFonts w:asciiTheme="minorEastAsia" w:hAnsiTheme="minorEastAsia"/>
                <w:sz w:val="24"/>
              </w:rPr>
              <w:t>2011</w:t>
            </w:r>
            <w:r w:rsidRPr="00BC177C">
              <w:rPr>
                <w:rFonts w:asciiTheme="minorEastAsia" w:hAnsiTheme="minorEastAsia" w:hint="eastAsia"/>
                <w:sz w:val="24"/>
              </w:rPr>
              <w:t>.12，</w:t>
            </w:r>
            <w:r w:rsidRPr="00BC177C">
              <w:rPr>
                <w:rFonts w:asciiTheme="minorEastAsia" w:hAnsiTheme="minorEastAsia"/>
                <w:spacing w:val="-20"/>
                <w:sz w:val="24"/>
              </w:rPr>
              <w:t>7</w:t>
            </w:r>
            <w:r w:rsidRPr="00BC177C">
              <w:rPr>
                <w:rFonts w:asciiTheme="minorEastAsia" w:hAnsiTheme="minorEastAsia" w:hint="eastAsia"/>
                <w:spacing w:val="-20"/>
                <w:sz w:val="24"/>
              </w:rPr>
              <w:t>/</w:t>
            </w:r>
            <w:r w:rsidRPr="00BC177C">
              <w:rPr>
                <w:rFonts w:asciiTheme="minorEastAsia" w:hAnsiTheme="minorEastAsia"/>
                <w:spacing w:val="-20"/>
                <w:sz w:val="24"/>
              </w:rPr>
              <w:t>12</w:t>
            </w:r>
            <w:r w:rsidRPr="00BC177C">
              <w:rPr>
                <w:rFonts w:asciiTheme="minorEastAsia" w:hAnsiTheme="minorEastAsia" w:hint="eastAsia"/>
                <w:spacing w:val="-20"/>
                <w:sz w:val="24"/>
              </w:rPr>
              <w:t>；</w:t>
            </w:r>
            <w:r w:rsidRPr="00BC177C">
              <w:rPr>
                <w:rFonts w:asciiTheme="minorEastAsia" w:hAnsiTheme="minorEastAsia" w:hint="eastAsia"/>
                <w:sz w:val="24"/>
              </w:rPr>
              <w:t>自动增压式初撑力保证器，山东</w:t>
            </w:r>
            <w:r w:rsidRPr="00BC177C">
              <w:rPr>
                <w:rFonts w:asciiTheme="minorEastAsia" w:hAnsiTheme="minorEastAsia"/>
                <w:sz w:val="24"/>
              </w:rPr>
              <w:t>省</w:t>
            </w:r>
            <w:r w:rsidRPr="00BC177C">
              <w:rPr>
                <w:rFonts w:asciiTheme="minorEastAsia" w:hAnsiTheme="minorEastAsia" w:hint="eastAsia"/>
                <w:sz w:val="24"/>
              </w:rPr>
              <w:t>专利三等奖，201</w:t>
            </w:r>
            <w:r w:rsidRPr="00BC177C">
              <w:rPr>
                <w:rFonts w:asciiTheme="minorEastAsia" w:hAnsiTheme="minorEastAsia"/>
                <w:sz w:val="24"/>
              </w:rPr>
              <w:t>6</w:t>
            </w:r>
            <w:r w:rsidRPr="00BC177C">
              <w:rPr>
                <w:rFonts w:asciiTheme="minorEastAsia" w:hAnsiTheme="minorEastAsia" w:hint="eastAsia"/>
                <w:sz w:val="24"/>
              </w:rPr>
              <w:t>.0</w:t>
            </w:r>
            <w:r w:rsidRPr="00BC177C">
              <w:rPr>
                <w:rFonts w:asciiTheme="minorEastAsia" w:hAnsiTheme="minorEastAsia"/>
                <w:sz w:val="24"/>
              </w:rPr>
              <w:t>3</w:t>
            </w:r>
            <w:r w:rsidRPr="00BC177C">
              <w:rPr>
                <w:rFonts w:asciiTheme="minorEastAsia" w:hAnsiTheme="minorEastAsia" w:hint="eastAsia"/>
                <w:sz w:val="24"/>
              </w:rPr>
              <w:t>，1/4；大</w:t>
            </w:r>
            <w:r w:rsidRPr="00BC177C">
              <w:rPr>
                <w:rFonts w:asciiTheme="minorEastAsia" w:hAnsiTheme="minorEastAsia"/>
                <w:sz w:val="24"/>
              </w:rPr>
              <w:t>采</w:t>
            </w:r>
            <w:r w:rsidRPr="00BC177C">
              <w:rPr>
                <w:rFonts w:asciiTheme="minorEastAsia" w:hAnsiTheme="minorEastAsia" w:hint="eastAsia"/>
                <w:sz w:val="24"/>
              </w:rPr>
              <w:t>高</w:t>
            </w:r>
            <w:r w:rsidRPr="00BC177C">
              <w:rPr>
                <w:rFonts w:asciiTheme="minorEastAsia" w:hAnsiTheme="minorEastAsia"/>
                <w:sz w:val="24"/>
              </w:rPr>
              <w:t>耦合液压支架控制系统</w:t>
            </w:r>
            <w:r w:rsidRPr="00BC177C">
              <w:rPr>
                <w:rFonts w:asciiTheme="minorEastAsia" w:hAnsiTheme="minorEastAsia" w:hint="eastAsia"/>
                <w:sz w:val="24"/>
              </w:rPr>
              <w:t>，青岛</w:t>
            </w:r>
            <w:r w:rsidRPr="00BC177C">
              <w:rPr>
                <w:rFonts w:asciiTheme="minorEastAsia" w:hAnsiTheme="minorEastAsia"/>
                <w:sz w:val="24"/>
              </w:rPr>
              <w:t>市科学</w:t>
            </w:r>
            <w:r w:rsidRPr="00BC177C">
              <w:rPr>
                <w:rFonts w:asciiTheme="minorEastAsia" w:hAnsiTheme="minorEastAsia" w:hint="eastAsia"/>
                <w:sz w:val="24"/>
              </w:rPr>
              <w:t>技术进步三等</w:t>
            </w:r>
            <w:r w:rsidRPr="00BC177C">
              <w:rPr>
                <w:rFonts w:asciiTheme="minorEastAsia" w:hAnsiTheme="minorEastAsia"/>
                <w:sz w:val="24"/>
              </w:rPr>
              <w:t>奖</w:t>
            </w:r>
            <w:r w:rsidRPr="00BC177C">
              <w:rPr>
                <w:rFonts w:asciiTheme="minorEastAsia" w:hAnsiTheme="minorEastAsia" w:hint="eastAsia"/>
                <w:sz w:val="24"/>
              </w:rPr>
              <w:t>，2016.12，1/5；采煤工作面液压支架控制系统技术研究，青岛市黄岛区科学技术发明二等奖，2015.01，1/4；自动增压式初撑力保证器，中国煤炭工业专利三等奖，2015.03，1/5；高效采煤充填留巷一体化技术，中国煤炭工业科学技术三等奖，2014.11，2/9；</w:t>
            </w:r>
            <w:r w:rsidRPr="00BC177C">
              <w:rPr>
                <w:rFonts w:asciiTheme="minorEastAsia" w:hAnsiTheme="minorEastAsia"/>
                <w:sz w:val="24"/>
              </w:rPr>
              <w:t>ZY2400/5.5/12</w:t>
            </w:r>
            <w:r w:rsidRPr="00BC177C">
              <w:rPr>
                <w:rFonts w:asciiTheme="minorEastAsia" w:hAnsiTheme="minorEastAsia" w:hint="eastAsia"/>
                <w:sz w:val="24"/>
              </w:rPr>
              <w:t>极薄煤层掩护式液压支架开发与推广，</w:t>
            </w:r>
            <w:r w:rsidRPr="00BC177C">
              <w:rPr>
                <w:rFonts w:asciiTheme="minorEastAsia" w:hAnsiTheme="minorEastAsia"/>
                <w:sz w:val="24"/>
              </w:rPr>
              <w:t>山东省科技进步</w:t>
            </w:r>
            <w:r w:rsidRPr="00BC177C">
              <w:rPr>
                <w:rFonts w:asciiTheme="minorEastAsia" w:hAnsiTheme="minorEastAsia" w:hint="eastAsia"/>
                <w:sz w:val="24"/>
              </w:rPr>
              <w:t>三</w:t>
            </w:r>
            <w:r w:rsidRPr="00BC177C">
              <w:rPr>
                <w:rFonts w:asciiTheme="minorEastAsia" w:hAnsiTheme="minorEastAsia"/>
                <w:sz w:val="24"/>
              </w:rPr>
              <w:t>等奖</w:t>
            </w:r>
            <w:r w:rsidRPr="00BC177C">
              <w:rPr>
                <w:rFonts w:asciiTheme="minorEastAsia" w:hAnsiTheme="minorEastAsia" w:hint="eastAsia"/>
                <w:sz w:val="24"/>
              </w:rPr>
              <w:t>，</w:t>
            </w:r>
            <w:r w:rsidRPr="00BC177C">
              <w:rPr>
                <w:rFonts w:asciiTheme="minorEastAsia" w:hAnsiTheme="minorEastAsia"/>
                <w:sz w:val="24"/>
              </w:rPr>
              <w:t>2011</w:t>
            </w:r>
            <w:r w:rsidRPr="00BC177C">
              <w:rPr>
                <w:rFonts w:asciiTheme="minorEastAsia" w:hAnsiTheme="minorEastAsia" w:hint="eastAsia"/>
                <w:sz w:val="24"/>
              </w:rPr>
              <w:t>.12，2/6</w:t>
            </w:r>
          </w:p>
        </w:tc>
      </w:tr>
      <w:tr w:rsidR="002F528E" w:rsidRPr="00BC177C">
        <w:trPr>
          <w:trHeight w:hRule="exact" w:val="665"/>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 xml:space="preserve">自  </w:t>
            </w:r>
            <w:r w:rsidRPr="00BC177C">
              <w:rPr>
                <w:rFonts w:asciiTheme="minorEastAsia" w:hAnsiTheme="minorEastAsia" w:hint="eastAsia"/>
                <w:sz w:val="24"/>
              </w:rPr>
              <w:t>2010.01</w:t>
            </w:r>
            <w:r w:rsidRPr="00BC177C">
              <w:rPr>
                <w:rFonts w:asciiTheme="minorEastAsia" w:hAnsiTheme="minorEastAsia"/>
                <w:sz w:val="24"/>
              </w:rPr>
              <w:t xml:space="preserve">   至</w:t>
            </w:r>
            <w:r w:rsidRPr="00BC177C">
              <w:rPr>
                <w:rFonts w:asciiTheme="minorEastAsia" w:hAnsiTheme="minorEastAsia" w:hint="eastAsia"/>
                <w:sz w:val="24"/>
              </w:rPr>
              <w:t xml:space="preserve">  2016.12</w:t>
            </w:r>
          </w:p>
        </w:tc>
      </w:tr>
      <w:tr w:rsidR="002F528E" w:rsidRPr="00BC177C">
        <w:trPr>
          <w:trHeight w:hRule="exact" w:val="417"/>
          <w:jc w:val="center"/>
        </w:trPr>
        <w:tc>
          <w:tcPr>
            <w:tcW w:w="9526" w:type="dxa"/>
            <w:gridSpan w:val="9"/>
            <w:tcBorders>
              <w:top w:val="single" w:sz="4" w:space="0" w:color="auto"/>
              <w:left w:val="single" w:sz="12" w:space="0" w:color="auto"/>
              <w:bottom w:val="single" w:sz="4" w:space="0" w:color="auto"/>
              <w:right w:val="single" w:sz="12" w:space="0" w:color="auto"/>
            </w:tcBorders>
          </w:tcPr>
          <w:p w:rsidR="002F528E" w:rsidRPr="00BC177C" w:rsidRDefault="00165ED8">
            <w:pPr>
              <w:spacing w:line="360" w:lineRule="exact"/>
              <w:jc w:val="left"/>
              <w:rPr>
                <w:rFonts w:asciiTheme="minorEastAsia" w:hAnsiTheme="minorEastAsia"/>
                <w:sz w:val="24"/>
              </w:rPr>
            </w:pPr>
            <w:r w:rsidRPr="00BC177C">
              <w:rPr>
                <w:rFonts w:asciiTheme="minorEastAsia" w:hAnsiTheme="minorEastAsia"/>
                <w:sz w:val="24"/>
              </w:rPr>
              <w:t>本人对本项目主要学术贡献：（限300字）</w:t>
            </w:r>
          </w:p>
        </w:tc>
      </w:tr>
      <w:tr w:rsidR="002F528E" w:rsidRPr="00BC177C">
        <w:trPr>
          <w:cantSplit/>
          <w:trHeight w:hRule="exact" w:val="2102"/>
          <w:jc w:val="center"/>
        </w:trPr>
        <w:tc>
          <w:tcPr>
            <w:tcW w:w="9526" w:type="dxa"/>
            <w:gridSpan w:val="9"/>
            <w:tcBorders>
              <w:top w:val="single" w:sz="4" w:space="0" w:color="auto"/>
              <w:left w:val="single" w:sz="12" w:space="0" w:color="auto"/>
              <w:bottom w:val="single" w:sz="6" w:space="0" w:color="auto"/>
              <w:right w:val="single" w:sz="12" w:space="0" w:color="auto"/>
            </w:tcBorders>
          </w:tcPr>
          <w:p w:rsidR="002F528E" w:rsidRPr="00BC177C" w:rsidRDefault="00165ED8" w:rsidP="00BC177C">
            <w:pPr>
              <w:spacing w:line="360" w:lineRule="auto"/>
              <w:ind w:firstLineChars="200" w:firstLine="480"/>
              <w:rPr>
                <w:rFonts w:asciiTheme="minorEastAsia" w:hAnsiTheme="minorEastAsia"/>
                <w:sz w:val="24"/>
              </w:rPr>
            </w:pPr>
            <w:r w:rsidRPr="00BC177C">
              <w:rPr>
                <w:rFonts w:asciiTheme="minorEastAsia" w:hAnsiTheme="minorEastAsia" w:hint="eastAsia"/>
                <w:sz w:val="24"/>
              </w:rPr>
              <w:t>本人是该项目的第一完成人，也是该项目的发起者跟负责人，对本项目的主要贡献为：项目实施前对多个采煤工作面的支护现状进行调研分析，并根据多年从事煤矿机械研究工作的经验，提出采用一种与液压支架相配合的机械装置解决初撑力不足的问题，并设计了控制回路，对机械结构做了较为完整的规划，同时负责了该项目的应用及推广。</w:t>
            </w:r>
          </w:p>
        </w:tc>
      </w:tr>
      <w:tr w:rsidR="002F528E" w:rsidRPr="00BC177C">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F528E" w:rsidRPr="00BC177C" w:rsidRDefault="00165ED8">
            <w:pPr>
              <w:jc w:val="center"/>
              <w:rPr>
                <w:rFonts w:asciiTheme="minorEastAsia" w:hAnsiTheme="minorEastAsia"/>
                <w:sz w:val="24"/>
              </w:rPr>
            </w:pPr>
            <w:r w:rsidRPr="00BC177C">
              <w:rPr>
                <w:rFonts w:asciiTheme="minorEastAsia" w:hAnsiTheme="minor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F528E" w:rsidRPr="00BC177C" w:rsidRDefault="00165ED8" w:rsidP="00BC177C">
            <w:pPr>
              <w:pStyle w:val="a3"/>
              <w:ind w:firstLine="480"/>
              <w:rPr>
                <w:rFonts w:asciiTheme="minorEastAsia" w:hAnsiTheme="minorEastAsia"/>
                <w:sz w:val="24"/>
                <w:szCs w:val="24"/>
              </w:rPr>
            </w:pPr>
            <w:r w:rsidRPr="00BC177C">
              <w:rPr>
                <w:rFonts w:asciiTheme="minorEastAsia" w:hAnsiTheme="minorEastAsia"/>
                <w:sz w:val="24"/>
                <w:szCs w:val="24"/>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F528E" w:rsidRPr="00BC177C" w:rsidRDefault="00165ED8" w:rsidP="00BC177C">
            <w:pPr>
              <w:spacing w:line="360" w:lineRule="exact"/>
              <w:ind w:firstLineChars="2000" w:firstLine="4800"/>
              <w:rPr>
                <w:rFonts w:asciiTheme="minorEastAsia" w:hAnsiTheme="minorEastAsia"/>
                <w:sz w:val="24"/>
              </w:rPr>
            </w:pPr>
            <w:r w:rsidRPr="00BC177C">
              <w:rPr>
                <w:rFonts w:asciiTheme="minorEastAsia" w:hAnsiTheme="minorEastAsia"/>
                <w:sz w:val="24"/>
              </w:rPr>
              <w:t>本人签名：</w:t>
            </w:r>
          </w:p>
          <w:p w:rsidR="002F528E" w:rsidRPr="00BC177C" w:rsidRDefault="00165ED8">
            <w:pPr>
              <w:spacing w:line="360" w:lineRule="exact"/>
              <w:rPr>
                <w:rFonts w:asciiTheme="minorEastAsia" w:hAnsiTheme="minorEastAsia"/>
                <w:sz w:val="24"/>
              </w:rPr>
            </w:pPr>
            <w:r w:rsidRPr="00BC177C">
              <w:rPr>
                <w:rFonts w:asciiTheme="minorEastAsia" w:hAnsiTheme="minorEastAsia"/>
                <w:sz w:val="24"/>
              </w:rPr>
              <w:t xml:space="preserve">                               　　　　                     年   月   日</w:t>
            </w:r>
          </w:p>
        </w:tc>
      </w:tr>
    </w:tbl>
    <w:p w:rsidR="002F528E" w:rsidRPr="00BC177C" w:rsidRDefault="002F528E">
      <w:pPr>
        <w:rPr>
          <w:rFonts w:asciiTheme="minorEastAsia" w:hAnsiTheme="minorEastAsia"/>
          <w:sz w:val="24"/>
        </w:rPr>
      </w:pPr>
    </w:p>
    <w:p w:rsidR="002F528E" w:rsidRPr="00BC177C" w:rsidRDefault="00165ED8">
      <w:pPr>
        <w:pStyle w:val="2"/>
        <w:rPr>
          <w:rFonts w:asciiTheme="minorEastAsia" w:eastAsiaTheme="minorEastAsia" w:hAnsiTheme="minorEastAsia"/>
          <w:sz w:val="24"/>
          <w:szCs w:val="24"/>
        </w:rPr>
      </w:pPr>
      <w:r w:rsidRPr="00BC177C">
        <w:rPr>
          <w:rFonts w:asciiTheme="minorEastAsia" w:eastAsiaTheme="minorEastAsia" w:hAnsiTheme="minorEastAsia"/>
          <w:sz w:val="24"/>
          <w:szCs w:val="24"/>
        </w:rPr>
        <w:t>七、</w:t>
      </w:r>
      <w:r w:rsidRPr="00BC177C">
        <w:rPr>
          <w:rFonts w:asciiTheme="minorEastAsia" w:eastAsiaTheme="minorEastAsia" w:hAnsiTheme="minorEastAsia" w:hint="eastAsia"/>
          <w:sz w:val="24"/>
          <w:szCs w:val="24"/>
        </w:rPr>
        <w:t>完成</w:t>
      </w:r>
      <w:r w:rsidRPr="00BC177C">
        <w:rPr>
          <w:rFonts w:asciiTheme="minorEastAsia" w:eastAsiaTheme="minorEastAsia" w:hAnsiTheme="minorEastAsia"/>
          <w:sz w:val="24"/>
          <w:szCs w:val="24"/>
        </w:rPr>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2F528E" w:rsidRPr="00BC177C">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姓    名</w:t>
            </w:r>
          </w:p>
        </w:tc>
        <w:tc>
          <w:tcPr>
            <w:tcW w:w="2685" w:type="dxa"/>
            <w:gridSpan w:val="2"/>
            <w:tcBorders>
              <w:top w:val="single" w:sz="12" w:space="0" w:color="auto"/>
              <w:bottom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肖兴媛</w:t>
            </w:r>
          </w:p>
        </w:tc>
        <w:tc>
          <w:tcPr>
            <w:tcW w:w="1218" w:type="dxa"/>
            <w:gridSpan w:val="2"/>
            <w:tcBorders>
              <w:top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性  别</w:t>
            </w:r>
          </w:p>
        </w:tc>
        <w:tc>
          <w:tcPr>
            <w:tcW w:w="1440" w:type="dxa"/>
            <w:tcBorders>
              <w:top w:val="single" w:sz="12" w:space="0" w:color="auto"/>
              <w:bottom w:val="single" w:sz="4" w:space="0" w:color="auto"/>
              <w:right w:val="single" w:sz="4" w:space="0" w:color="auto"/>
            </w:tcBorders>
            <w:vAlign w:val="center"/>
          </w:tcPr>
          <w:p w:rsidR="002F528E" w:rsidRPr="00BC177C" w:rsidRDefault="00165ED8">
            <w:pPr>
              <w:spacing w:line="240" w:lineRule="exact"/>
              <w:jc w:val="center"/>
              <w:rPr>
                <w:rFonts w:asciiTheme="minorEastAsia" w:hAnsiTheme="minorEastAsia"/>
                <w:sz w:val="24"/>
              </w:rPr>
            </w:pPr>
            <w:r w:rsidRPr="00BC177C">
              <w:rPr>
                <w:rFonts w:asciiTheme="minorEastAsia" w:hAnsiTheme="minorEastAsia" w:hint="eastAsia"/>
                <w:sz w:val="24"/>
              </w:rPr>
              <w:t>女</w:t>
            </w:r>
          </w:p>
        </w:tc>
        <w:tc>
          <w:tcPr>
            <w:tcW w:w="1260" w:type="dxa"/>
            <w:tcBorders>
              <w:top w:val="single" w:sz="12"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排   名</w:t>
            </w:r>
          </w:p>
        </w:tc>
        <w:tc>
          <w:tcPr>
            <w:tcW w:w="1661" w:type="dxa"/>
            <w:tcBorders>
              <w:top w:val="single" w:sz="12"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出生年月</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1977.09</w:t>
            </w:r>
          </w:p>
        </w:tc>
        <w:tc>
          <w:tcPr>
            <w:tcW w:w="1218"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出生地</w:t>
            </w:r>
          </w:p>
        </w:tc>
        <w:tc>
          <w:tcPr>
            <w:tcW w:w="1440"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山东泰安</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民   族</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汉族</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身份证号</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color w:val="000000"/>
                <w:sz w:val="24"/>
              </w:rPr>
              <w:t>370902197709123348</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党  派</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中国</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行政职务</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否</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工作单位</w:t>
            </w:r>
          </w:p>
        </w:tc>
        <w:tc>
          <w:tcPr>
            <w:tcW w:w="2685" w:type="dxa"/>
            <w:gridSpan w:val="2"/>
            <w:tcBorders>
              <w:top w:val="single" w:sz="4" w:space="0" w:color="auto"/>
              <w:bottom w:val="single" w:sz="4" w:space="0" w:color="auto"/>
              <w:right w:val="single" w:sz="8"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山东青岛</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0532</w:t>
            </w:r>
            <w:r w:rsidRPr="00BC177C">
              <w:rPr>
                <w:rFonts w:asciiTheme="minorEastAsia" w:hAnsiTheme="minorEastAsia" w:hint="eastAsia"/>
                <w:sz w:val="24"/>
              </w:rPr>
              <w:t>-</w:t>
            </w:r>
            <w:r w:rsidRPr="00BC177C">
              <w:rPr>
                <w:rFonts w:asciiTheme="minorEastAsia" w:hAnsiTheme="minorEastAsia" w:hint="eastAsia"/>
                <w:color w:val="000000"/>
                <w:sz w:val="24"/>
              </w:rPr>
              <w:t>86057276</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pacing w:val="-22"/>
                <w:sz w:val="24"/>
              </w:rPr>
            </w:pPr>
            <w:r w:rsidRPr="00BC177C">
              <w:rPr>
                <w:rFonts w:asciiTheme="minorEastAsia" w:hAnsiTheme="minorEastAsia"/>
                <w:sz w:val="24"/>
              </w:rPr>
              <w:t>家庭住址</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山东省青岛市黄岛区前湾港路579号</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color w:val="000000"/>
                <w:sz w:val="24"/>
              </w:rPr>
              <w:t>0532</w:t>
            </w:r>
            <w:r w:rsidRPr="00BC177C">
              <w:rPr>
                <w:rFonts w:asciiTheme="minorEastAsia" w:hAnsiTheme="minorEastAsia" w:hint="eastAsia"/>
                <w:color w:val="000000"/>
                <w:sz w:val="24"/>
              </w:rPr>
              <w:t>-</w:t>
            </w:r>
            <w:r w:rsidRPr="00BC177C">
              <w:rPr>
                <w:rFonts w:asciiTheme="minorEastAsia" w:hAnsiTheme="minorEastAsia"/>
                <w:color w:val="000000"/>
                <w:sz w:val="24"/>
              </w:rPr>
              <w:t>88032658</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通讯地址</w:t>
            </w:r>
          </w:p>
        </w:tc>
        <w:tc>
          <w:tcPr>
            <w:tcW w:w="5343" w:type="dxa"/>
            <w:gridSpan w:val="5"/>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山东省青岛市黄岛区前湾港路579号</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266590</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电子信箱</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color w:val="000000"/>
                <w:sz w:val="24"/>
              </w:rPr>
              <w:t>X</w:t>
            </w:r>
            <w:r w:rsidRPr="00BC177C">
              <w:rPr>
                <w:rFonts w:asciiTheme="minorEastAsia" w:hAnsiTheme="minorEastAsia" w:hint="eastAsia"/>
                <w:color w:val="000000"/>
                <w:sz w:val="24"/>
              </w:rPr>
              <w:t>iaoxy_111@163.com</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color w:val="000000"/>
                <w:sz w:val="24"/>
              </w:rPr>
              <w:t>13553095709</w:t>
            </w:r>
          </w:p>
        </w:tc>
      </w:tr>
      <w:tr w:rsidR="002F528E" w:rsidRPr="00BC177C">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毕业学校</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文化程度</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2013.12</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技术职称</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讲师</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专业、专长</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摄影测量与遥感</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博士</w:t>
            </w:r>
          </w:p>
        </w:tc>
      </w:tr>
      <w:tr w:rsidR="002F528E" w:rsidRPr="00BC177C">
        <w:trPr>
          <w:trHeight w:hRule="exact" w:val="459"/>
          <w:jc w:val="center"/>
        </w:trPr>
        <w:tc>
          <w:tcPr>
            <w:tcW w:w="1262" w:type="dxa"/>
            <w:gridSpan w:val="2"/>
            <w:tcBorders>
              <w:top w:val="single" w:sz="4" w:space="0" w:color="auto"/>
              <w:left w:val="single" w:sz="12"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完成单位</w:t>
            </w:r>
          </w:p>
        </w:tc>
        <w:tc>
          <w:tcPr>
            <w:tcW w:w="8264" w:type="dxa"/>
            <w:gridSpan w:val="7"/>
            <w:tcBorders>
              <w:top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r>
      <w:tr w:rsidR="002F528E" w:rsidRPr="00BC177C">
        <w:trPr>
          <w:trHeight w:hRule="exact" w:val="459"/>
          <w:jc w:val="center"/>
        </w:trPr>
        <w:tc>
          <w:tcPr>
            <w:tcW w:w="1262" w:type="dxa"/>
            <w:gridSpan w:val="2"/>
            <w:tcBorders>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5343" w:type="dxa"/>
            <w:gridSpan w:val="5"/>
            <w:tcBorders>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大专院校</w:t>
            </w:r>
          </w:p>
        </w:tc>
      </w:tr>
      <w:tr w:rsidR="002F528E" w:rsidRPr="00BC177C">
        <w:trPr>
          <w:trHeight w:hRule="exact" w:val="1222"/>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曾获科技奖励情况</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color w:val="000000" w:themeColor="text1"/>
                <w:sz w:val="24"/>
              </w:rPr>
              <w:t>自动增压式初撑力保证器，山东</w:t>
            </w:r>
            <w:r w:rsidRPr="00BC177C">
              <w:rPr>
                <w:rFonts w:asciiTheme="minorEastAsia" w:hAnsiTheme="minorEastAsia"/>
                <w:color w:val="000000" w:themeColor="text1"/>
                <w:sz w:val="24"/>
              </w:rPr>
              <w:t>省</w:t>
            </w:r>
            <w:r w:rsidRPr="00BC177C">
              <w:rPr>
                <w:rFonts w:asciiTheme="minorEastAsia" w:hAnsiTheme="minorEastAsia" w:hint="eastAsia"/>
                <w:color w:val="000000" w:themeColor="text1"/>
                <w:sz w:val="24"/>
              </w:rPr>
              <w:t>专利三等奖，201</w:t>
            </w:r>
            <w:r w:rsidRPr="00BC177C">
              <w:rPr>
                <w:rFonts w:asciiTheme="minorEastAsia" w:hAnsiTheme="minorEastAsia"/>
                <w:color w:val="000000" w:themeColor="text1"/>
                <w:sz w:val="24"/>
              </w:rPr>
              <w:t>6</w:t>
            </w:r>
            <w:r w:rsidRPr="00BC177C">
              <w:rPr>
                <w:rFonts w:asciiTheme="minorEastAsia" w:hAnsiTheme="minorEastAsia" w:hint="eastAsia"/>
                <w:color w:val="000000" w:themeColor="text1"/>
                <w:sz w:val="24"/>
              </w:rPr>
              <w:t>.0</w:t>
            </w:r>
            <w:r w:rsidRPr="00BC177C">
              <w:rPr>
                <w:rFonts w:asciiTheme="minorEastAsia" w:hAnsiTheme="minorEastAsia"/>
                <w:color w:val="000000" w:themeColor="text1"/>
                <w:sz w:val="24"/>
              </w:rPr>
              <w:t>3</w:t>
            </w:r>
            <w:r w:rsidRPr="00BC177C">
              <w:rPr>
                <w:rFonts w:asciiTheme="minorEastAsia" w:hAnsiTheme="minorEastAsia" w:hint="eastAsia"/>
                <w:color w:val="000000" w:themeColor="text1"/>
                <w:sz w:val="24"/>
              </w:rPr>
              <w:t>，2/4；大</w:t>
            </w:r>
            <w:r w:rsidRPr="00BC177C">
              <w:rPr>
                <w:rFonts w:asciiTheme="minorEastAsia" w:hAnsiTheme="minorEastAsia"/>
                <w:color w:val="000000" w:themeColor="text1"/>
                <w:sz w:val="24"/>
              </w:rPr>
              <w:t>采</w:t>
            </w:r>
            <w:r w:rsidRPr="00BC177C">
              <w:rPr>
                <w:rFonts w:asciiTheme="minorEastAsia" w:hAnsiTheme="minorEastAsia" w:hint="eastAsia"/>
                <w:color w:val="000000" w:themeColor="text1"/>
                <w:sz w:val="24"/>
              </w:rPr>
              <w:t>高</w:t>
            </w:r>
            <w:r w:rsidRPr="00BC177C">
              <w:rPr>
                <w:rFonts w:asciiTheme="minorEastAsia" w:hAnsiTheme="minorEastAsia"/>
                <w:color w:val="000000" w:themeColor="text1"/>
                <w:sz w:val="24"/>
              </w:rPr>
              <w:t>耦合液压支架控制系统</w:t>
            </w:r>
            <w:r w:rsidRPr="00BC177C">
              <w:rPr>
                <w:rFonts w:asciiTheme="minorEastAsia" w:hAnsiTheme="minorEastAsia" w:hint="eastAsia"/>
                <w:color w:val="000000" w:themeColor="text1"/>
                <w:sz w:val="24"/>
              </w:rPr>
              <w:t>，青岛</w:t>
            </w:r>
            <w:r w:rsidRPr="00BC177C">
              <w:rPr>
                <w:rFonts w:asciiTheme="minorEastAsia" w:hAnsiTheme="minorEastAsia"/>
                <w:color w:val="000000" w:themeColor="text1"/>
                <w:sz w:val="24"/>
              </w:rPr>
              <w:t>市科学</w:t>
            </w:r>
            <w:r w:rsidRPr="00BC177C">
              <w:rPr>
                <w:rFonts w:asciiTheme="minorEastAsia" w:hAnsiTheme="minorEastAsia" w:hint="eastAsia"/>
                <w:color w:val="000000" w:themeColor="text1"/>
                <w:sz w:val="24"/>
              </w:rPr>
              <w:t>技术进步三等</w:t>
            </w:r>
            <w:r w:rsidRPr="00BC177C">
              <w:rPr>
                <w:rFonts w:asciiTheme="minorEastAsia" w:hAnsiTheme="minorEastAsia"/>
                <w:color w:val="000000" w:themeColor="text1"/>
                <w:sz w:val="24"/>
              </w:rPr>
              <w:t>奖</w:t>
            </w:r>
            <w:r w:rsidRPr="00BC177C">
              <w:rPr>
                <w:rFonts w:asciiTheme="minorEastAsia" w:hAnsiTheme="minorEastAsia" w:hint="eastAsia"/>
                <w:color w:val="000000" w:themeColor="text1"/>
                <w:sz w:val="24"/>
              </w:rPr>
              <w:t>，2016.12，2/5；采煤工作面液压支架控制系统技术研究，青岛市黄岛区科学技术发明二等奖，2015.01，2/4；自动增压式初撑力保证器，中国煤炭工业专利三等奖，2015.03，2/5</w:t>
            </w:r>
          </w:p>
        </w:tc>
      </w:tr>
      <w:tr w:rsidR="002F528E" w:rsidRPr="00BC177C">
        <w:trPr>
          <w:trHeight w:hRule="exact" w:val="833"/>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 xml:space="preserve">自  </w:t>
            </w:r>
            <w:r w:rsidRPr="00BC177C">
              <w:rPr>
                <w:rFonts w:asciiTheme="minorEastAsia" w:hAnsiTheme="minorEastAsia" w:hint="eastAsia"/>
                <w:sz w:val="24"/>
              </w:rPr>
              <w:t>2010.01</w:t>
            </w:r>
            <w:r w:rsidRPr="00BC177C">
              <w:rPr>
                <w:rFonts w:asciiTheme="minorEastAsia" w:hAnsiTheme="minorEastAsia"/>
                <w:sz w:val="24"/>
              </w:rPr>
              <w:t xml:space="preserve">   至</w:t>
            </w:r>
            <w:r w:rsidRPr="00BC177C">
              <w:rPr>
                <w:rFonts w:asciiTheme="minorEastAsia" w:hAnsiTheme="minorEastAsia" w:hint="eastAsia"/>
                <w:sz w:val="24"/>
              </w:rPr>
              <w:t xml:space="preserve">  2015.12</w:t>
            </w:r>
          </w:p>
        </w:tc>
      </w:tr>
      <w:tr w:rsidR="002F528E" w:rsidRPr="00BC177C">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F528E" w:rsidRPr="00BC177C" w:rsidRDefault="00165ED8">
            <w:pPr>
              <w:spacing w:line="360" w:lineRule="exact"/>
              <w:jc w:val="left"/>
              <w:rPr>
                <w:rFonts w:asciiTheme="minorEastAsia" w:hAnsiTheme="minorEastAsia"/>
                <w:sz w:val="24"/>
              </w:rPr>
            </w:pPr>
            <w:r w:rsidRPr="00BC177C">
              <w:rPr>
                <w:rFonts w:asciiTheme="minorEastAsia" w:hAnsiTheme="minorEastAsia"/>
                <w:sz w:val="24"/>
              </w:rPr>
              <w:t>本人对本项目主要学术贡献：（限300字）</w:t>
            </w:r>
          </w:p>
        </w:tc>
      </w:tr>
      <w:tr w:rsidR="002F528E" w:rsidRPr="00BC177C">
        <w:trPr>
          <w:cantSplit/>
          <w:trHeight w:hRule="exact" w:val="2657"/>
          <w:jc w:val="center"/>
        </w:trPr>
        <w:tc>
          <w:tcPr>
            <w:tcW w:w="9526" w:type="dxa"/>
            <w:gridSpan w:val="9"/>
            <w:tcBorders>
              <w:top w:val="single" w:sz="4" w:space="0" w:color="auto"/>
              <w:left w:val="single" w:sz="12" w:space="0" w:color="auto"/>
              <w:bottom w:val="single" w:sz="6" w:space="0" w:color="auto"/>
              <w:right w:val="single" w:sz="12" w:space="0" w:color="auto"/>
            </w:tcBorders>
          </w:tcPr>
          <w:p w:rsidR="002F528E" w:rsidRPr="00BC177C" w:rsidRDefault="00165ED8" w:rsidP="00BC177C">
            <w:pPr>
              <w:spacing w:line="360" w:lineRule="auto"/>
              <w:ind w:firstLineChars="200" w:firstLine="480"/>
              <w:rPr>
                <w:rFonts w:asciiTheme="minorEastAsia" w:hAnsiTheme="minorEastAsia"/>
                <w:sz w:val="24"/>
              </w:rPr>
            </w:pPr>
            <w:r w:rsidRPr="00BC177C">
              <w:rPr>
                <w:rFonts w:asciiTheme="minorEastAsia" w:hAnsiTheme="minorEastAsia" w:hint="eastAsia"/>
                <w:sz w:val="24"/>
              </w:rPr>
              <w:t>本人是该项目的第二完成人，对项目的主要贡献为：在第一完成人提出项目的想法与思路后，主要负责增压控制回路的具体设计工作，包括回路中控制元件的选用、设计以及各控制元件的连接顺序与方法，并对初步的回路进行优化，最终实现回路与原立柱控制回路中的液控单向阀并联，对原控制回路改造量极少，使该控制回路具有独立性，并参与了增压装置机械结构的设计。</w:t>
            </w:r>
          </w:p>
        </w:tc>
      </w:tr>
      <w:tr w:rsidR="002F528E" w:rsidRPr="00BC177C">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F528E" w:rsidRPr="00BC177C" w:rsidRDefault="00165ED8">
            <w:pPr>
              <w:jc w:val="center"/>
              <w:rPr>
                <w:rFonts w:asciiTheme="minorEastAsia" w:hAnsiTheme="minorEastAsia"/>
                <w:sz w:val="24"/>
              </w:rPr>
            </w:pPr>
            <w:r w:rsidRPr="00BC177C">
              <w:rPr>
                <w:rFonts w:asciiTheme="minorEastAsia" w:hAnsiTheme="minor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F528E" w:rsidRPr="00BC177C" w:rsidRDefault="00165ED8" w:rsidP="00BC177C">
            <w:pPr>
              <w:pStyle w:val="a3"/>
              <w:ind w:firstLine="480"/>
              <w:rPr>
                <w:rFonts w:asciiTheme="minorEastAsia" w:hAnsiTheme="minorEastAsia"/>
                <w:sz w:val="24"/>
                <w:szCs w:val="24"/>
              </w:rPr>
            </w:pPr>
            <w:r w:rsidRPr="00BC177C">
              <w:rPr>
                <w:rFonts w:asciiTheme="minorEastAsia" w:hAnsiTheme="minorEastAsia"/>
                <w:sz w:val="24"/>
                <w:szCs w:val="24"/>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F528E" w:rsidRPr="00BC177C" w:rsidRDefault="00165ED8" w:rsidP="00BC177C">
            <w:pPr>
              <w:spacing w:line="360" w:lineRule="exact"/>
              <w:ind w:firstLineChars="2000" w:firstLine="4800"/>
              <w:rPr>
                <w:rFonts w:asciiTheme="minorEastAsia" w:hAnsiTheme="minorEastAsia"/>
                <w:sz w:val="24"/>
              </w:rPr>
            </w:pPr>
            <w:r w:rsidRPr="00BC177C">
              <w:rPr>
                <w:rFonts w:asciiTheme="minorEastAsia" w:hAnsiTheme="minorEastAsia"/>
                <w:sz w:val="24"/>
              </w:rPr>
              <w:t>本人签名：</w:t>
            </w:r>
          </w:p>
          <w:p w:rsidR="002F528E" w:rsidRPr="00BC177C" w:rsidRDefault="00165ED8">
            <w:pPr>
              <w:spacing w:line="360" w:lineRule="exact"/>
              <w:rPr>
                <w:rFonts w:asciiTheme="minorEastAsia" w:hAnsiTheme="minorEastAsia"/>
                <w:sz w:val="24"/>
              </w:rPr>
            </w:pPr>
            <w:r w:rsidRPr="00BC177C">
              <w:rPr>
                <w:rFonts w:asciiTheme="minorEastAsia" w:hAnsiTheme="minorEastAsia"/>
                <w:sz w:val="24"/>
              </w:rPr>
              <w:t xml:space="preserve">                               　　　　                     年   月   日</w:t>
            </w:r>
          </w:p>
        </w:tc>
      </w:tr>
    </w:tbl>
    <w:p w:rsidR="002F528E" w:rsidRPr="00BC177C" w:rsidRDefault="002F528E">
      <w:pPr>
        <w:rPr>
          <w:rFonts w:asciiTheme="minorEastAsia" w:hAnsiTheme="minorEastAsia"/>
          <w:sz w:val="24"/>
        </w:rPr>
      </w:pPr>
    </w:p>
    <w:p w:rsidR="002F528E" w:rsidRPr="00BC177C" w:rsidRDefault="00165ED8">
      <w:pPr>
        <w:pStyle w:val="2"/>
        <w:rPr>
          <w:rFonts w:asciiTheme="minorEastAsia" w:eastAsiaTheme="minorEastAsia" w:hAnsiTheme="minorEastAsia"/>
          <w:sz w:val="24"/>
          <w:szCs w:val="24"/>
        </w:rPr>
      </w:pPr>
      <w:r w:rsidRPr="00BC177C">
        <w:rPr>
          <w:rFonts w:asciiTheme="minorEastAsia" w:eastAsiaTheme="minorEastAsia" w:hAnsiTheme="minorEastAsia"/>
          <w:sz w:val="24"/>
          <w:szCs w:val="24"/>
        </w:rPr>
        <w:lastRenderedPageBreak/>
        <w:t>七、</w:t>
      </w:r>
      <w:r w:rsidRPr="00BC177C">
        <w:rPr>
          <w:rFonts w:asciiTheme="minorEastAsia" w:eastAsiaTheme="minorEastAsia" w:hAnsiTheme="minorEastAsia" w:hint="eastAsia"/>
          <w:sz w:val="24"/>
          <w:szCs w:val="24"/>
        </w:rPr>
        <w:t>完成</w:t>
      </w:r>
      <w:r w:rsidRPr="00BC177C">
        <w:rPr>
          <w:rFonts w:asciiTheme="minorEastAsia" w:eastAsiaTheme="minorEastAsia" w:hAnsiTheme="minorEastAsia"/>
          <w:sz w:val="24"/>
          <w:szCs w:val="24"/>
        </w:rPr>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2F528E" w:rsidRPr="00BC177C">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姓    名</w:t>
            </w:r>
          </w:p>
        </w:tc>
        <w:tc>
          <w:tcPr>
            <w:tcW w:w="2685" w:type="dxa"/>
            <w:gridSpan w:val="2"/>
            <w:tcBorders>
              <w:top w:val="single" w:sz="12" w:space="0" w:color="auto"/>
              <w:bottom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程居山</w:t>
            </w:r>
          </w:p>
        </w:tc>
        <w:tc>
          <w:tcPr>
            <w:tcW w:w="1218" w:type="dxa"/>
            <w:gridSpan w:val="2"/>
            <w:tcBorders>
              <w:top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性  别</w:t>
            </w:r>
          </w:p>
        </w:tc>
        <w:tc>
          <w:tcPr>
            <w:tcW w:w="1440" w:type="dxa"/>
            <w:tcBorders>
              <w:top w:val="single" w:sz="12" w:space="0" w:color="auto"/>
              <w:bottom w:val="single" w:sz="4" w:space="0" w:color="auto"/>
              <w:right w:val="single" w:sz="4" w:space="0" w:color="auto"/>
            </w:tcBorders>
            <w:vAlign w:val="center"/>
          </w:tcPr>
          <w:p w:rsidR="002F528E" w:rsidRPr="00BC177C" w:rsidRDefault="00165ED8">
            <w:pPr>
              <w:spacing w:line="240" w:lineRule="exact"/>
              <w:jc w:val="center"/>
              <w:rPr>
                <w:rFonts w:asciiTheme="minorEastAsia" w:hAnsiTheme="minorEastAsia"/>
                <w:sz w:val="24"/>
              </w:rPr>
            </w:pPr>
            <w:r w:rsidRPr="00BC177C">
              <w:rPr>
                <w:rFonts w:asciiTheme="minorEastAsia" w:hAnsiTheme="minorEastAsia" w:hint="eastAsia"/>
                <w:sz w:val="24"/>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排   名</w:t>
            </w:r>
          </w:p>
        </w:tc>
        <w:tc>
          <w:tcPr>
            <w:tcW w:w="1661" w:type="dxa"/>
            <w:tcBorders>
              <w:top w:val="single" w:sz="12"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3</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出生年月</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1947.05</w:t>
            </w:r>
          </w:p>
        </w:tc>
        <w:tc>
          <w:tcPr>
            <w:tcW w:w="1218"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出生地</w:t>
            </w:r>
          </w:p>
        </w:tc>
        <w:tc>
          <w:tcPr>
            <w:tcW w:w="1440"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山东冠县</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民   族</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汉族</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身份证号</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370902194705011214</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党  派</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中国</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行政职务</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否</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否</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工作单位</w:t>
            </w:r>
          </w:p>
        </w:tc>
        <w:tc>
          <w:tcPr>
            <w:tcW w:w="2685" w:type="dxa"/>
            <w:gridSpan w:val="2"/>
            <w:tcBorders>
              <w:top w:val="single" w:sz="4" w:space="0" w:color="auto"/>
              <w:bottom w:val="single" w:sz="4" w:space="0" w:color="auto"/>
              <w:right w:val="single" w:sz="8"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山东科技大学（已退休）</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山东青岛</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0532-86032659</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pacing w:val="-22"/>
                <w:sz w:val="24"/>
              </w:rPr>
            </w:pPr>
            <w:r w:rsidRPr="00BC177C">
              <w:rPr>
                <w:rFonts w:asciiTheme="minorEastAsia" w:hAnsiTheme="minorEastAsia"/>
                <w:sz w:val="24"/>
              </w:rPr>
              <w:t>家庭住址</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山东省青岛市黄岛区前湾港路579号</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0532-86032659</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通讯地址</w:t>
            </w:r>
          </w:p>
        </w:tc>
        <w:tc>
          <w:tcPr>
            <w:tcW w:w="5343" w:type="dxa"/>
            <w:gridSpan w:val="5"/>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山东省青岛市黄岛区前湾港路579号</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266590</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电子信箱</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chengjushan@163.com</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13905489972</w:t>
            </w:r>
          </w:p>
        </w:tc>
      </w:tr>
      <w:tr w:rsidR="002F528E" w:rsidRPr="00BC177C">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毕业学校</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文化程度</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本科</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1974.07</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技术职称</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教授</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专业、专长</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采矿工程</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学士</w:t>
            </w:r>
          </w:p>
        </w:tc>
      </w:tr>
      <w:tr w:rsidR="002F528E" w:rsidRPr="00BC177C">
        <w:trPr>
          <w:trHeight w:hRule="exact" w:val="459"/>
          <w:jc w:val="center"/>
        </w:trPr>
        <w:tc>
          <w:tcPr>
            <w:tcW w:w="1262" w:type="dxa"/>
            <w:gridSpan w:val="2"/>
            <w:tcBorders>
              <w:top w:val="single" w:sz="4" w:space="0" w:color="auto"/>
              <w:left w:val="single" w:sz="12"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完成单位</w:t>
            </w:r>
          </w:p>
        </w:tc>
        <w:tc>
          <w:tcPr>
            <w:tcW w:w="8264" w:type="dxa"/>
            <w:gridSpan w:val="7"/>
            <w:tcBorders>
              <w:top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r>
      <w:tr w:rsidR="002F528E" w:rsidRPr="00BC177C">
        <w:trPr>
          <w:trHeight w:hRule="exact" w:val="459"/>
          <w:jc w:val="center"/>
        </w:trPr>
        <w:tc>
          <w:tcPr>
            <w:tcW w:w="1262" w:type="dxa"/>
            <w:gridSpan w:val="2"/>
            <w:tcBorders>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5343" w:type="dxa"/>
            <w:gridSpan w:val="5"/>
            <w:tcBorders>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大专院校</w:t>
            </w:r>
          </w:p>
        </w:tc>
      </w:tr>
      <w:tr w:rsidR="002F528E" w:rsidRPr="00BC177C">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曾获科技奖励情况</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山东省科技进步二等奖一项；获山东省科技进步三等奖一项；获山东省煤炭工业局科技进步特等奖一项；获中国爱迪生发明协会“爱迪生杯”金奖一项</w:t>
            </w:r>
          </w:p>
        </w:tc>
      </w:tr>
      <w:tr w:rsidR="002F528E" w:rsidRPr="00BC177C">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 xml:space="preserve">自  </w:t>
            </w:r>
            <w:r w:rsidRPr="00BC177C">
              <w:rPr>
                <w:rFonts w:asciiTheme="minorEastAsia" w:hAnsiTheme="minorEastAsia" w:hint="eastAsia"/>
                <w:sz w:val="24"/>
              </w:rPr>
              <w:t>2010.01</w:t>
            </w:r>
            <w:r w:rsidRPr="00BC177C">
              <w:rPr>
                <w:rFonts w:asciiTheme="minorEastAsia" w:hAnsiTheme="minorEastAsia"/>
                <w:sz w:val="24"/>
              </w:rPr>
              <w:t xml:space="preserve">   至</w:t>
            </w:r>
            <w:r w:rsidRPr="00BC177C">
              <w:rPr>
                <w:rFonts w:asciiTheme="minorEastAsia" w:hAnsiTheme="minorEastAsia" w:hint="eastAsia"/>
                <w:sz w:val="24"/>
              </w:rPr>
              <w:t xml:space="preserve">  2015.12</w:t>
            </w:r>
          </w:p>
        </w:tc>
      </w:tr>
      <w:tr w:rsidR="002F528E" w:rsidRPr="00BC177C">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F528E" w:rsidRPr="00BC177C" w:rsidRDefault="00165ED8">
            <w:pPr>
              <w:spacing w:line="360" w:lineRule="exact"/>
              <w:jc w:val="left"/>
              <w:rPr>
                <w:rFonts w:asciiTheme="minorEastAsia" w:hAnsiTheme="minorEastAsia"/>
                <w:sz w:val="24"/>
              </w:rPr>
            </w:pPr>
            <w:r w:rsidRPr="00BC177C">
              <w:rPr>
                <w:rFonts w:asciiTheme="minorEastAsia" w:hAnsiTheme="minorEastAsia"/>
                <w:sz w:val="24"/>
              </w:rPr>
              <w:t>本人对本项目主要学术贡献：（限300字）</w:t>
            </w:r>
          </w:p>
        </w:tc>
      </w:tr>
      <w:tr w:rsidR="002F528E" w:rsidRPr="00BC177C">
        <w:trPr>
          <w:cantSplit/>
          <w:trHeight w:hRule="exact" w:val="3433"/>
          <w:jc w:val="center"/>
        </w:trPr>
        <w:tc>
          <w:tcPr>
            <w:tcW w:w="9526" w:type="dxa"/>
            <w:gridSpan w:val="9"/>
            <w:tcBorders>
              <w:top w:val="single" w:sz="4" w:space="0" w:color="auto"/>
              <w:left w:val="single" w:sz="12" w:space="0" w:color="auto"/>
              <w:bottom w:val="single" w:sz="6" w:space="0" w:color="auto"/>
              <w:right w:val="single" w:sz="12" w:space="0" w:color="auto"/>
            </w:tcBorders>
          </w:tcPr>
          <w:p w:rsidR="002F528E" w:rsidRPr="00BC177C" w:rsidRDefault="002F528E">
            <w:pPr>
              <w:spacing w:line="360" w:lineRule="auto"/>
              <w:ind w:firstLineChars="200" w:firstLine="480"/>
              <w:rPr>
                <w:rFonts w:asciiTheme="minorEastAsia" w:hAnsiTheme="minorEastAsia"/>
                <w:sz w:val="24"/>
              </w:rPr>
            </w:pPr>
          </w:p>
          <w:p w:rsidR="002F528E" w:rsidRPr="00BC177C" w:rsidRDefault="00165ED8">
            <w:pPr>
              <w:spacing w:line="360" w:lineRule="auto"/>
              <w:ind w:firstLineChars="200" w:firstLine="480"/>
              <w:rPr>
                <w:rFonts w:asciiTheme="minorEastAsia" w:hAnsiTheme="minorEastAsia"/>
                <w:sz w:val="24"/>
              </w:rPr>
            </w:pPr>
            <w:r w:rsidRPr="00BC177C">
              <w:rPr>
                <w:rFonts w:asciiTheme="minorEastAsia" w:hAnsiTheme="minorEastAsia" w:hint="eastAsia"/>
                <w:sz w:val="24"/>
              </w:rPr>
              <w:t>本人是该项目的第三完成人，对本项目的主要贡献为：根据第一完成人的思路以及第二完成人具体的控制回路进行了手动增压式初撑力保证装置的结构设计，包括各机械控制阀的功能结构、各控制容腔连接、整体阀块的布置等，最终绘得结构图纸。</w:t>
            </w:r>
          </w:p>
        </w:tc>
      </w:tr>
      <w:tr w:rsidR="002F528E" w:rsidRPr="00BC177C">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F528E" w:rsidRPr="00BC177C" w:rsidRDefault="00165ED8">
            <w:pPr>
              <w:jc w:val="center"/>
              <w:rPr>
                <w:rFonts w:asciiTheme="minorEastAsia" w:hAnsiTheme="minorEastAsia"/>
                <w:sz w:val="24"/>
              </w:rPr>
            </w:pPr>
            <w:r w:rsidRPr="00BC177C">
              <w:rPr>
                <w:rFonts w:asciiTheme="minorEastAsia" w:hAnsiTheme="minor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F528E" w:rsidRPr="00BC177C" w:rsidRDefault="00165ED8" w:rsidP="00BC177C">
            <w:pPr>
              <w:pStyle w:val="a3"/>
              <w:ind w:firstLine="480"/>
              <w:rPr>
                <w:rFonts w:asciiTheme="minorEastAsia" w:hAnsiTheme="minorEastAsia"/>
                <w:sz w:val="24"/>
                <w:szCs w:val="24"/>
              </w:rPr>
            </w:pPr>
            <w:r w:rsidRPr="00BC177C">
              <w:rPr>
                <w:rFonts w:asciiTheme="minorEastAsia" w:hAnsiTheme="minorEastAsia"/>
                <w:sz w:val="24"/>
                <w:szCs w:val="24"/>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F528E" w:rsidRPr="00BC177C" w:rsidRDefault="00165ED8" w:rsidP="00BC177C">
            <w:pPr>
              <w:spacing w:line="360" w:lineRule="exact"/>
              <w:ind w:firstLineChars="2000" w:firstLine="4800"/>
              <w:rPr>
                <w:rFonts w:asciiTheme="minorEastAsia" w:hAnsiTheme="minorEastAsia"/>
                <w:sz w:val="24"/>
              </w:rPr>
            </w:pPr>
            <w:r w:rsidRPr="00BC177C">
              <w:rPr>
                <w:rFonts w:asciiTheme="minorEastAsia" w:hAnsiTheme="minorEastAsia"/>
                <w:sz w:val="24"/>
              </w:rPr>
              <w:t>本人签名：</w:t>
            </w:r>
          </w:p>
          <w:p w:rsidR="002F528E" w:rsidRPr="00BC177C" w:rsidRDefault="00165ED8">
            <w:pPr>
              <w:spacing w:line="360" w:lineRule="exact"/>
              <w:rPr>
                <w:rFonts w:asciiTheme="minorEastAsia" w:hAnsiTheme="minorEastAsia"/>
                <w:sz w:val="24"/>
              </w:rPr>
            </w:pPr>
            <w:r w:rsidRPr="00BC177C">
              <w:rPr>
                <w:rFonts w:asciiTheme="minorEastAsia" w:hAnsiTheme="minorEastAsia"/>
                <w:sz w:val="24"/>
              </w:rPr>
              <w:t xml:space="preserve">                               　　　　                     年   月   日</w:t>
            </w:r>
          </w:p>
        </w:tc>
      </w:tr>
    </w:tbl>
    <w:p w:rsidR="002F528E" w:rsidRPr="00BC177C" w:rsidRDefault="002F528E">
      <w:pPr>
        <w:rPr>
          <w:rFonts w:asciiTheme="minorEastAsia" w:hAnsiTheme="minorEastAsia"/>
          <w:sz w:val="24"/>
        </w:rPr>
      </w:pPr>
    </w:p>
    <w:p w:rsidR="002F528E" w:rsidRPr="00BC177C" w:rsidRDefault="00165ED8">
      <w:pPr>
        <w:pStyle w:val="2"/>
        <w:rPr>
          <w:rFonts w:asciiTheme="minorEastAsia" w:eastAsiaTheme="minorEastAsia" w:hAnsiTheme="minorEastAsia"/>
          <w:sz w:val="24"/>
          <w:szCs w:val="24"/>
        </w:rPr>
      </w:pPr>
      <w:r w:rsidRPr="00BC177C">
        <w:rPr>
          <w:rFonts w:asciiTheme="minorEastAsia" w:eastAsiaTheme="minorEastAsia" w:hAnsiTheme="minorEastAsia"/>
          <w:sz w:val="24"/>
          <w:szCs w:val="24"/>
        </w:rPr>
        <w:lastRenderedPageBreak/>
        <w:t>七、</w:t>
      </w:r>
      <w:r w:rsidRPr="00BC177C">
        <w:rPr>
          <w:rFonts w:asciiTheme="minorEastAsia" w:eastAsiaTheme="minorEastAsia" w:hAnsiTheme="minorEastAsia" w:hint="eastAsia"/>
          <w:sz w:val="24"/>
          <w:szCs w:val="24"/>
        </w:rPr>
        <w:t>完成</w:t>
      </w:r>
      <w:r w:rsidRPr="00BC177C">
        <w:rPr>
          <w:rFonts w:asciiTheme="minorEastAsia" w:eastAsiaTheme="minorEastAsia" w:hAnsiTheme="minorEastAsia"/>
          <w:sz w:val="24"/>
          <w:szCs w:val="24"/>
        </w:rPr>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629"/>
        <w:gridCol w:w="1938"/>
        <w:gridCol w:w="747"/>
        <w:gridCol w:w="618"/>
        <w:gridCol w:w="600"/>
        <w:gridCol w:w="1440"/>
        <w:gridCol w:w="1260"/>
        <w:gridCol w:w="1661"/>
      </w:tblGrid>
      <w:tr w:rsidR="002F528E" w:rsidRPr="00BC177C">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姓    名</w:t>
            </w:r>
          </w:p>
        </w:tc>
        <w:tc>
          <w:tcPr>
            <w:tcW w:w="2685" w:type="dxa"/>
            <w:gridSpan w:val="2"/>
            <w:tcBorders>
              <w:top w:val="single" w:sz="12" w:space="0" w:color="auto"/>
              <w:bottom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苏国秀</w:t>
            </w:r>
          </w:p>
        </w:tc>
        <w:tc>
          <w:tcPr>
            <w:tcW w:w="1218" w:type="dxa"/>
            <w:gridSpan w:val="2"/>
            <w:tcBorders>
              <w:top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性  别</w:t>
            </w:r>
          </w:p>
        </w:tc>
        <w:tc>
          <w:tcPr>
            <w:tcW w:w="1440" w:type="dxa"/>
            <w:tcBorders>
              <w:top w:val="single" w:sz="12" w:space="0" w:color="auto"/>
              <w:bottom w:val="single" w:sz="4" w:space="0" w:color="auto"/>
              <w:right w:val="single" w:sz="4" w:space="0" w:color="auto"/>
            </w:tcBorders>
            <w:vAlign w:val="center"/>
          </w:tcPr>
          <w:p w:rsidR="002F528E" w:rsidRPr="00BC177C" w:rsidRDefault="00165ED8">
            <w:pPr>
              <w:spacing w:line="240" w:lineRule="exact"/>
              <w:jc w:val="center"/>
              <w:rPr>
                <w:rFonts w:asciiTheme="minorEastAsia" w:hAnsiTheme="minorEastAsia"/>
                <w:sz w:val="24"/>
              </w:rPr>
            </w:pPr>
            <w:r w:rsidRPr="00BC177C">
              <w:rPr>
                <w:rFonts w:asciiTheme="minorEastAsia" w:hAnsiTheme="minorEastAsia" w:hint="eastAsia"/>
                <w:sz w:val="24"/>
              </w:rPr>
              <w:t>女</w:t>
            </w:r>
          </w:p>
        </w:tc>
        <w:tc>
          <w:tcPr>
            <w:tcW w:w="1260" w:type="dxa"/>
            <w:tcBorders>
              <w:top w:val="single" w:sz="12"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排   名</w:t>
            </w:r>
          </w:p>
        </w:tc>
        <w:tc>
          <w:tcPr>
            <w:tcW w:w="1661" w:type="dxa"/>
            <w:tcBorders>
              <w:top w:val="single" w:sz="12"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4</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出生年月</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1976.11</w:t>
            </w:r>
          </w:p>
        </w:tc>
        <w:tc>
          <w:tcPr>
            <w:tcW w:w="1218"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出生地</w:t>
            </w:r>
          </w:p>
        </w:tc>
        <w:tc>
          <w:tcPr>
            <w:tcW w:w="1440"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山东菏泽</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民   族</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汉</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身份证号</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370902197611271326</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党  派</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中国</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行政职务</w:t>
            </w:r>
          </w:p>
        </w:tc>
        <w:tc>
          <w:tcPr>
            <w:tcW w:w="2685"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否</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工作单位</w:t>
            </w:r>
          </w:p>
        </w:tc>
        <w:tc>
          <w:tcPr>
            <w:tcW w:w="2685" w:type="dxa"/>
            <w:gridSpan w:val="2"/>
            <w:tcBorders>
              <w:top w:val="single" w:sz="4" w:space="0" w:color="auto"/>
              <w:bottom w:val="single" w:sz="4" w:space="0" w:color="auto"/>
              <w:right w:val="single" w:sz="8"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山东农业大学机电学院</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泰安</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0538-8249813</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pacing w:val="-22"/>
                <w:sz w:val="24"/>
              </w:rPr>
            </w:pPr>
            <w:r w:rsidRPr="00BC177C">
              <w:rPr>
                <w:rFonts w:asciiTheme="minorEastAsia" w:hAnsiTheme="minorEastAsia"/>
                <w:sz w:val="24"/>
              </w:rPr>
              <w:t>家庭住址</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山东省泰安市泮河大街7号</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13583867326</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通讯地址</w:t>
            </w:r>
          </w:p>
        </w:tc>
        <w:tc>
          <w:tcPr>
            <w:tcW w:w="5343" w:type="dxa"/>
            <w:gridSpan w:val="5"/>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山东省泰安市岱宗大街61号</w:t>
            </w:r>
            <w:r w:rsidRPr="00BC177C">
              <w:rPr>
                <w:rFonts w:asciiTheme="minorEastAsia" w:hAnsiTheme="minorEastAsia" w:hint="eastAsia"/>
                <w:sz w:val="24"/>
              </w:rPr>
              <w:t>农大机电学院</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271018</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电子信箱</w:t>
            </w:r>
          </w:p>
        </w:tc>
        <w:tc>
          <w:tcPr>
            <w:tcW w:w="5343" w:type="dxa"/>
            <w:gridSpan w:val="5"/>
            <w:tcBorders>
              <w:top w:val="single" w:sz="4" w:space="0" w:color="auto"/>
              <w:bottom w:val="single" w:sz="4" w:space="0" w:color="auto"/>
              <w:right w:val="single" w:sz="6"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suguoxiu123@126.com</w:t>
            </w:r>
          </w:p>
        </w:tc>
        <w:tc>
          <w:tcPr>
            <w:tcW w:w="1260" w:type="dxa"/>
            <w:tcBorders>
              <w:top w:val="single" w:sz="4" w:space="0" w:color="auto"/>
              <w:left w:val="single" w:sz="6"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13583867326</w:t>
            </w:r>
          </w:p>
        </w:tc>
      </w:tr>
      <w:tr w:rsidR="002F528E" w:rsidRPr="00BC177C">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毕业学校</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文化程度</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研究生</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2015.07</w:t>
            </w:r>
          </w:p>
        </w:tc>
      </w:tr>
      <w:tr w:rsidR="002F528E" w:rsidRPr="00BC177C">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技术职称</w:t>
            </w:r>
          </w:p>
        </w:tc>
        <w:tc>
          <w:tcPr>
            <w:tcW w:w="1938" w:type="dxa"/>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讲师</w:t>
            </w:r>
          </w:p>
        </w:tc>
        <w:tc>
          <w:tcPr>
            <w:tcW w:w="1365" w:type="dxa"/>
            <w:gridSpan w:val="2"/>
            <w:tcBorders>
              <w:top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专业、专长</w:t>
            </w:r>
          </w:p>
        </w:tc>
        <w:tc>
          <w:tcPr>
            <w:tcW w:w="2040" w:type="dxa"/>
            <w:gridSpan w:val="2"/>
            <w:tcBorders>
              <w:top w:val="single" w:sz="4" w:space="0" w:color="auto"/>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液压</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硕士</w:t>
            </w:r>
          </w:p>
        </w:tc>
      </w:tr>
      <w:tr w:rsidR="002F528E" w:rsidRPr="00BC177C">
        <w:trPr>
          <w:trHeight w:hRule="exact" w:val="459"/>
          <w:jc w:val="center"/>
        </w:trPr>
        <w:tc>
          <w:tcPr>
            <w:tcW w:w="1262" w:type="dxa"/>
            <w:gridSpan w:val="2"/>
            <w:tcBorders>
              <w:top w:val="single" w:sz="4" w:space="0" w:color="auto"/>
              <w:left w:val="single" w:sz="12"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完成单位</w:t>
            </w:r>
          </w:p>
        </w:tc>
        <w:tc>
          <w:tcPr>
            <w:tcW w:w="8264" w:type="dxa"/>
            <w:gridSpan w:val="7"/>
            <w:tcBorders>
              <w:top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山东科技大学</w:t>
            </w:r>
          </w:p>
        </w:tc>
      </w:tr>
      <w:tr w:rsidR="002F528E" w:rsidRPr="00BC177C">
        <w:trPr>
          <w:trHeight w:hRule="exact" w:val="459"/>
          <w:jc w:val="center"/>
        </w:trPr>
        <w:tc>
          <w:tcPr>
            <w:tcW w:w="1262" w:type="dxa"/>
            <w:gridSpan w:val="2"/>
            <w:tcBorders>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所在地</w:t>
            </w:r>
          </w:p>
        </w:tc>
        <w:tc>
          <w:tcPr>
            <w:tcW w:w="5343" w:type="dxa"/>
            <w:gridSpan w:val="5"/>
            <w:tcBorders>
              <w:bottom w:val="single" w:sz="4" w:space="0" w:color="auto"/>
              <w:right w:val="single" w:sz="4"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山东省青岛市</w:t>
            </w:r>
          </w:p>
        </w:tc>
        <w:tc>
          <w:tcPr>
            <w:tcW w:w="1260" w:type="dxa"/>
            <w:tcBorders>
              <w:top w:val="single" w:sz="4" w:space="0" w:color="auto"/>
              <w:left w:val="single" w:sz="4" w:space="0" w:color="auto"/>
              <w:bottom w:val="single" w:sz="4" w:space="0" w:color="auto"/>
              <w:right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大专院校</w:t>
            </w:r>
          </w:p>
        </w:tc>
      </w:tr>
      <w:tr w:rsidR="002F528E" w:rsidRPr="00BC177C">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曾获科技奖励情况</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hint="eastAsia"/>
                <w:sz w:val="24"/>
              </w:rPr>
              <w:t>无</w:t>
            </w:r>
          </w:p>
        </w:tc>
      </w:tr>
      <w:tr w:rsidR="002F528E" w:rsidRPr="00BC177C">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2F528E" w:rsidRPr="00BC177C" w:rsidRDefault="00165ED8">
            <w:pPr>
              <w:spacing w:line="360" w:lineRule="exact"/>
              <w:jc w:val="center"/>
              <w:rPr>
                <w:rFonts w:asciiTheme="minorEastAsia" w:hAnsiTheme="minorEastAsia"/>
                <w:sz w:val="24"/>
              </w:rPr>
            </w:pPr>
            <w:r w:rsidRPr="00BC177C">
              <w:rPr>
                <w:rFonts w:asciiTheme="minorEastAsia" w:hAnsiTheme="minorEastAsia"/>
                <w:sz w:val="24"/>
              </w:rPr>
              <w:t>参加本项目起止时间</w:t>
            </w:r>
          </w:p>
        </w:tc>
        <w:tc>
          <w:tcPr>
            <w:tcW w:w="6326" w:type="dxa"/>
            <w:gridSpan w:val="6"/>
            <w:tcBorders>
              <w:top w:val="single" w:sz="4" w:space="0" w:color="auto"/>
              <w:bottom w:val="single" w:sz="4" w:space="0" w:color="auto"/>
              <w:right w:val="single" w:sz="12" w:space="0" w:color="auto"/>
            </w:tcBorders>
            <w:vAlign w:val="center"/>
          </w:tcPr>
          <w:p w:rsidR="002F528E" w:rsidRPr="00BC177C" w:rsidRDefault="00165ED8">
            <w:pPr>
              <w:spacing w:line="240" w:lineRule="exact"/>
              <w:rPr>
                <w:rFonts w:asciiTheme="minorEastAsia" w:hAnsiTheme="minorEastAsia"/>
                <w:sz w:val="24"/>
              </w:rPr>
            </w:pPr>
            <w:r w:rsidRPr="00BC177C">
              <w:rPr>
                <w:rFonts w:asciiTheme="minorEastAsia" w:hAnsiTheme="minorEastAsia"/>
                <w:sz w:val="24"/>
              </w:rPr>
              <w:t xml:space="preserve">自  </w:t>
            </w:r>
            <w:r w:rsidRPr="00BC177C">
              <w:rPr>
                <w:rFonts w:asciiTheme="minorEastAsia" w:hAnsiTheme="minorEastAsia" w:hint="eastAsia"/>
                <w:sz w:val="24"/>
              </w:rPr>
              <w:t>2010.01</w:t>
            </w:r>
            <w:r w:rsidRPr="00BC177C">
              <w:rPr>
                <w:rFonts w:asciiTheme="minorEastAsia" w:hAnsiTheme="minorEastAsia"/>
                <w:sz w:val="24"/>
              </w:rPr>
              <w:t xml:space="preserve">    至</w:t>
            </w:r>
            <w:r w:rsidRPr="00BC177C">
              <w:rPr>
                <w:rFonts w:asciiTheme="minorEastAsia" w:hAnsiTheme="minorEastAsia" w:hint="eastAsia"/>
                <w:sz w:val="24"/>
              </w:rPr>
              <w:t xml:space="preserve">  2015.12</w:t>
            </w:r>
          </w:p>
        </w:tc>
      </w:tr>
      <w:tr w:rsidR="002F528E" w:rsidRPr="00BC177C">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2F528E" w:rsidRPr="00BC177C" w:rsidRDefault="00165ED8">
            <w:pPr>
              <w:spacing w:line="360" w:lineRule="exact"/>
              <w:jc w:val="left"/>
              <w:rPr>
                <w:rFonts w:asciiTheme="minorEastAsia" w:hAnsiTheme="minorEastAsia"/>
                <w:sz w:val="24"/>
              </w:rPr>
            </w:pPr>
            <w:r w:rsidRPr="00BC177C">
              <w:rPr>
                <w:rFonts w:asciiTheme="minorEastAsia" w:hAnsiTheme="minorEastAsia"/>
                <w:sz w:val="24"/>
              </w:rPr>
              <w:t>本人对本项目主要学术贡献：（限300字）</w:t>
            </w:r>
          </w:p>
        </w:tc>
      </w:tr>
      <w:tr w:rsidR="002F528E" w:rsidRPr="00BC177C">
        <w:trPr>
          <w:cantSplit/>
          <w:trHeight w:hRule="exact" w:val="3433"/>
          <w:jc w:val="center"/>
        </w:trPr>
        <w:tc>
          <w:tcPr>
            <w:tcW w:w="9526" w:type="dxa"/>
            <w:gridSpan w:val="9"/>
            <w:tcBorders>
              <w:top w:val="single" w:sz="4" w:space="0" w:color="auto"/>
              <w:left w:val="single" w:sz="12" w:space="0" w:color="auto"/>
              <w:bottom w:val="single" w:sz="6" w:space="0" w:color="auto"/>
              <w:right w:val="single" w:sz="12" w:space="0" w:color="auto"/>
            </w:tcBorders>
          </w:tcPr>
          <w:p w:rsidR="002F528E" w:rsidRPr="00BC177C" w:rsidRDefault="00165ED8">
            <w:pPr>
              <w:spacing w:line="360" w:lineRule="auto"/>
              <w:ind w:firstLineChars="200" w:firstLine="480"/>
              <w:rPr>
                <w:rFonts w:asciiTheme="minorEastAsia" w:hAnsiTheme="minorEastAsia"/>
                <w:sz w:val="24"/>
              </w:rPr>
            </w:pPr>
            <w:r w:rsidRPr="00BC177C">
              <w:rPr>
                <w:rFonts w:asciiTheme="minorEastAsia" w:hAnsiTheme="minorEastAsia" w:hint="eastAsia"/>
                <w:sz w:val="24"/>
              </w:rPr>
              <w:t>本人是该项目的第四完成人，对本项目的主要贡献为：参与手动增压式初撑力保证器的回路及结构设计，负责回路的仿真验证以及样机的</w:t>
            </w:r>
            <w:bookmarkStart w:id="0" w:name="_GoBack"/>
            <w:bookmarkEnd w:id="0"/>
            <w:r w:rsidRPr="00BC177C">
              <w:rPr>
                <w:rFonts w:asciiTheme="minorEastAsia" w:hAnsiTheme="minorEastAsia" w:hint="eastAsia"/>
                <w:sz w:val="24"/>
              </w:rPr>
              <w:t>制作、试验工作。</w:t>
            </w:r>
          </w:p>
        </w:tc>
      </w:tr>
      <w:tr w:rsidR="002F528E" w:rsidRPr="00BC177C">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2F528E" w:rsidRPr="00BC177C" w:rsidRDefault="00165ED8">
            <w:pPr>
              <w:jc w:val="center"/>
              <w:rPr>
                <w:rFonts w:asciiTheme="minorEastAsia" w:hAnsiTheme="minorEastAsia"/>
                <w:sz w:val="24"/>
              </w:rPr>
            </w:pPr>
            <w:r w:rsidRPr="00BC177C">
              <w:rPr>
                <w:rFonts w:asciiTheme="minorEastAsia" w:hAnsiTheme="minor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2F528E" w:rsidRPr="00BC177C" w:rsidRDefault="00165ED8" w:rsidP="00BC177C">
            <w:pPr>
              <w:pStyle w:val="a3"/>
              <w:ind w:firstLine="480"/>
              <w:rPr>
                <w:rFonts w:asciiTheme="minorEastAsia" w:hAnsiTheme="minorEastAsia"/>
                <w:sz w:val="24"/>
                <w:szCs w:val="24"/>
              </w:rPr>
            </w:pPr>
            <w:r w:rsidRPr="00BC177C">
              <w:rPr>
                <w:rFonts w:asciiTheme="minorEastAsia" w:hAnsiTheme="minorEastAsia"/>
                <w:sz w:val="24"/>
                <w:szCs w:val="24"/>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2F528E" w:rsidRPr="00BC177C" w:rsidRDefault="00165ED8" w:rsidP="00BC177C">
            <w:pPr>
              <w:spacing w:line="360" w:lineRule="exact"/>
              <w:ind w:firstLineChars="2000" w:firstLine="4800"/>
              <w:rPr>
                <w:rFonts w:asciiTheme="minorEastAsia" w:hAnsiTheme="minorEastAsia"/>
                <w:sz w:val="24"/>
              </w:rPr>
            </w:pPr>
            <w:r w:rsidRPr="00BC177C">
              <w:rPr>
                <w:rFonts w:asciiTheme="minorEastAsia" w:hAnsiTheme="minorEastAsia"/>
                <w:sz w:val="24"/>
              </w:rPr>
              <w:t xml:space="preserve">本人签名： </w:t>
            </w:r>
          </w:p>
          <w:p w:rsidR="002F528E" w:rsidRPr="00BC177C" w:rsidRDefault="00165ED8">
            <w:pPr>
              <w:spacing w:line="360" w:lineRule="exact"/>
              <w:rPr>
                <w:rFonts w:asciiTheme="minorEastAsia" w:hAnsiTheme="minorEastAsia"/>
                <w:sz w:val="24"/>
              </w:rPr>
            </w:pPr>
            <w:r w:rsidRPr="00BC177C">
              <w:rPr>
                <w:rFonts w:asciiTheme="minorEastAsia" w:hAnsiTheme="minorEastAsia"/>
                <w:sz w:val="24"/>
              </w:rPr>
              <w:t xml:space="preserve">                               　　　　                     年   月   日</w:t>
            </w:r>
          </w:p>
        </w:tc>
      </w:tr>
    </w:tbl>
    <w:p w:rsidR="002F528E" w:rsidRDefault="002F528E">
      <w:pPr>
        <w:rPr>
          <w:rFonts w:eastAsia="仿宋_GB2312" w:cs="Times New Roman"/>
          <w:sz w:val="24"/>
        </w:rPr>
      </w:pPr>
    </w:p>
    <w:sectPr w:rsidR="002F528E" w:rsidSect="002F52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D52" w:rsidRDefault="00FB5D52" w:rsidP="00BC177C">
      <w:r>
        <w:separator/>
      </w:r>
    </w:p>
  </w:endnote>
  <w:endnote w:type="continuationSeparator" w:id="1">
    <w:p w:rsidR="00FB5D52" w:rsidRDefault="00FB5D52" w:rsidP="00BC17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D52" w:rsidRDefault="00FB5D52" w:rsidP="00BC177C">
      <w:r>
        <w:separator/>
      </w:r>
    </w:p>
  </w:footnote>
  <w:footnote w:type="continuationSeparator" w:id="1">
    <w:p w:rsidR="00FB5D52" w:rsidRDefault="00FB5D52" w:rsidP="00BC1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ABFC8"/>
    <w:multiLevelType w:val="singleLevel"/>
    <w:tmpl w:val="58FABFC8"/>
    <w:lvl w:ilvl="0">
      <w:start w:val="7"/>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58F47DF"/>
    <w:rsid w:val="00113E01"/>
    <w:rsid w:val="00165ED8"/>
    <w:rsid w:val="002F528E"/>
    <w:rsid w:val="00BC177C"/>
    <w:rsid w:val="00C83341"/>
    <w:rsid w:val="00FB5D52"/>
    <w:rsid w:val="07152F69"/>
    <w:rsid w:val="1C6C6364"/>
    <w:rsid w:val="3B1E1F8C"/>
    <w:rsid w:val="3D0D152A"/>
    <w:rsid w:val="758F47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528E"/>
    <w:pPr>
      <w:widowControl w:val="0"/>
      <w:jc w:val="both"/>
    </w:pPr>
    <w:rPr>
      <w:kern w:val="2"/>
      <w:sz w:val="21"/>
      <w:szCs w:val="24"/>
    </w:rPr>
  </w:style>
  <w:style w:type="paragraph" w:styleId="1">
    <w:name w:val="heading 1"/>
    <w:basedOn w:val="a"/>
    <w:next w:val="a"/>
    <w:link w:val="1Char"/>
    <w:qFormat/>
    <w:rsid w:val="00BC177C"/>
    <w:pPr>
      <w:keepNext/>
      <w:keepLines/>
      <w:spacing w:before="340" w:after="330" w:line="578" w:lineRule="auto"/>
      <w:outlineLvl w:val="0"/>
    </w:pPr>
    <w:rPr>
      <w:b/>
      <w:bCs/>
      <w:kern w:val="44"/>
      <w:sz w:val="44"/>
      <w:szCs w:val="44"/>
    </w:rPr>
  </w:style>
  <w:style w:type="paragraph" w:styleId="2">
    <w:name w:val="heading 2"/>
    <w:basedOn w:val="a"/>
    <w:next w:val="a"/>
    <w:unhideWhenUsed/>
    <w:qFormat/>
    <w:rsid w:val="002F528E"/>
    <w:pPr>
      <w:keepNext/>
      <w:keepLines/>
      <w:spacing w:line="240" w:lineRule="atLeast"/>
      <w:jc w:val="center"/>
      <w:outlineLvl w:val="1"/>
    </w:pPr>
    <w:rPr>
      <w:rFonts w:eastAsia="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2F528E"/>
    <w:pPr>
      <w:spacing w:line="400" w:lineRule="exact"/>
      <w:ind w:firstLineChars="200" w:firstLine="420"/>
    </w:pPr>
    <w:rPr>
      <w:bCs/>
      <w:szCs w:val="21"/>
    </w:rPr>
  </w:style>
  <w:style w:type="paragraph" w:styleId="a4">
    <w:name w:val="header"/>
    <w:basedOn w:val="a"/>
    <w:link w:val="Char"/>
    <w:rsid w:val="00BC17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C177C"/>
    <w:rPr>
      <w:kern w:val="2"/>
      <w:sz w:val="18"/>
      <w:szCs w:val="18"/>
    </w:rPr>
  </w:style>
  <w:style w:type="paragraph" w:styleId="a5">
    <w:name w:val="footer"/>
    <w:basedOn w:val="a"/>
    <w:link w:val="Char0"/>
    <w:rsid w:val="00BC177C"/>
    <w:pPr>
      <w:tabs>
        <w:tab w:val="center" w:pos="4153"/>
        <w:tab w:val="right" w:pos="8306"/>
      </w:tabs>
      <w:snapToGrid w:val="0"/>
      <w:jc w:val="left"/>
    </w:pPr>
    <w:rPr>
      <w:sz w:val="18"/>
      <w:szCs w:val="18"/>
    </w:rPr>
  </w:style>
  <w:style w:type="character" w:customStyle="1" w:styleId="Char0">
    <w:name w:val="页脚 Char"/>
    <w:basedOn w:val="a0"/>
    <w:link w:val="a5"/>
    <w:rsid w:val="00BC177C"/>
    <w:rPr>
      <w:kern w:val="2"/>
      <w:sz w:val="18"/>
      <w:szCs w:val="18"/>
    </w:rPr>
  </w:style>
  <w:style w:type="character" w:customStyle="1" w:styleId="1Char">
    <w:name w:val="标题 1 Char"/>
    <w:basedOn w:val="a0"/>
    <w:link w:val="1"/>
    <w:rsid w:val="00BC177C"/>
    <w:rPr>
      <w:b/>
      <w:bCs/>
      <w:kern w:val="44"/>
      <w:sz w:val="44"/>
      <w:szCs w:val="4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834</Words>
  <Characters>4760</Characters>
  <Application>Microsoft Office Word</Application>
  <DocSecurity>0</DocSecurity>
  <Lines>39</Lines>
  <Paragraphs>11</Paragraphs>
  <ScaleCrop>false</ScaleCrop>
  <Company>china</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4</cp:revision>
  <dcterms:created xsi:type="dcterms:W3CDTF">2017-04-22T01:58:00Z</dcterms:created>
  <dcterms:modified xsi:type="dcterms:W3CDTF">2017-04-24T06:21:00Z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