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center"/>
        <w:rPr>
          <w:rFonts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6"/>
          <w:szCs w:val="44"/>
        </w:rPr>
        <w:t>关于《高比例可再生能源微电网控制运行关键技术》</w:t>
      </w:r>
    </w:p>
    <w:p>
      <w:pPr>
        <w:tabs>
          <w:tab w:val="left" w:pos="3960"/>
        </w:tabs>
        <w:jc w:val="center"/>
        <w:rPr>
          <w:rFonts w:hint="eastAsia" w:ascii="黑体" w:hAnsi="黑体" w:eastAsia="黑体"/>
          <w:sz w:val="36"/>
          <w:szCs w:val="44"/>
          <w:lang w:eastAsia="zh-CN"/>
        </w:rPr>
      </w:pPr>
      <w:r>
        <w:rPr>
          <w:rFonts w:hint="eastAsia" w:ascii="黑体" w:hAnsi="黑体" w:eastAsia="黑体"/>
          <w:sz w:val="36"/>
          <w:szCs w:val="44"/>
        </w:rPr>
        <w:t>申报“</w:t>
      </w:r>
      <w:r>
        <w:rPr>
          <w:rFonts w:ascii="黑体" w:hAnsi="黑体" w:eastAsia="黑体"/>
          <w:sz w:val="36"/>
          <w:szCs w:val="44"/>
        </w:rPr>
        <w:t>2019</w:t>
      </w:r>
      <w:r>
        <w:rPr>
          <w:rFonts w:hint="eastAsia" w:ascii="黑体" w:hAnsi="黑体" w:eastAsia="黑体"/>
          <w:sz w:val="36"/>
          <w:szCs w:val="44"/>
        </w:rPr>
        <w:t>年度山东</w:t>
      </w:r>
      <w:r>
        <w:rPr>
          <w:rFonts w:ascii="黑体" w:hAnsi="黑体" w:eastAsia="黑体"/>
          <w:sz w:val="36"/>
          <w:szCs w:val="44"/>
        </w:rPr>
        <w:t>省</w:t>
      </w:r>
      <w:r>
        <w:rPr>
          <w:rFonts w:hint="eastAsia" w:ascii="黑体" w:hAnsi="黑体" w:eastAsia="黑体"/>
          <w:sz w:val="36"/>
          <w:szCs w:val="44"/>
        </w:rPr>
        <w:t>科学技术奖励”公示</w:t>
      </w:r>
      <w:r>
        <w:rPr>
          <w:rFonts w:hint="eastAsia" w:ascii="黑体" w:hAnsi="黑体" w:eastAsia="黑体"/>
          <w:sz w:val="36"/>
          <w:szCs w:val="44"/>
          <w:lang w:eastAsia="zh-CN"/>
        </w:rPr>
        <w:t>内容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一、完成单位情况</w:t>
      </w:r>
    </w:p>
    <w:p>
      <w:pPr>
        <w:snapToGrid w:val="0"/>
        <w:spacing w:line="360" w:lineRule="auto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名称：</w:t>
      </w:r>
      <w:r>
        <w:rPr>
          <w:rFonts w:hint="eastAsia" w:ascii="仿宋_GB2312" w:eastAsia="仿宋_GB2312"/>
          <w:sz w:val="28"/>
          <w:szCs w:val="28"/>
        </w:rPr>
        <w:t>山东</w:t>
      </w:r>
      <w:r>
        <w:rPr>
          <w:rFonts w:ascii="仿宋_GB2312" w:eastAsia="仿宋_GB2312"/>
          <w:sz w:val="28"/>
          <w:szCs w:val="28"/>
        </w:rPr>
        <w:t>科技</w:t>
      </w:r>
      <w:r>
        <w:rPr>
          <w:rFonts w:hint="eastAsia" w:ascii="仿宋_GB2312" w:eastAsia="仿宋_GB2312"/>
          <w:sz w:val="28"/>
          <w:szCs w:val="28"/>
        </w:rPr>
        <w:t>大学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</w:t>
      </w:r>
      <w:r>
        <w:rPr>
          <w:rFonts w:ascii="仿宋_GB2312" w:eastAsia="仿宋_GB2312"/>
          <w:b/>
          <w:sz w:val="28"/>
          <w:szCs w:val="32"/>
        </w:rPr>
        <w:t xml:space="preserve"> </w:t>
      </w:r>
      <w:r>
        <w:rPr>
          <w:rFonts w:hint="eastAsia" w:ascii="仿宋_GB2312" w:eastAsia="仿宋_GB2312"/>
          <w:b/>
          <w:sz w:val="28"/>
          <w:szCs w:val="32"/>
        </w:rPr>
        <w:t>排名：2</w:t>
      </w:r>
    </w:p>
    <w:p>
      <w:pPr>
        <w:snapToGrid w:val="0"/>
        <w:spacing w:line="360" w:lineRule="auto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对本项目科技创新和推广应用情况的贡献：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参与项目相关技术方案、可行性、先进性论证，保证了项目的科学性。负责开展分布式电源就地自主优化控制技术研究，并开展微电网并网/孤网多模态运行高可靠、高质量供电技术研究，参与微电网工程应用技术研究，参与推广项目关键技术成果。同时，积极配合项目团队的相关成果研发，为关键技术成果的研发提供了优良的实验室及仿真测试环境，提供了成果科技研发所需要的丰富的文献资源、计算网络等信息资源。</w:t>
      </w:r>
    </w:p>
    <w:p>
      <w:pPr>
        <w:snapToGrid w:val="0"/>
        <w:spacing w:line="360" w:lineRule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二、完成人情况</w:t>
      </w:r>
    </w:p>
    <w:p>
      <w:pPr>
        <w:snapToGrid w:val="0"/>
        <w:spacing w:line="360" w:lineRule="auto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名称：</w:t>
      </w:r>
      <w:r>
        <w:rPr>
          <w:rFonts w:hint="eastAsia" w:ascii="仿宋_GB2312" w:eastAsia="仿宋_GB2312"/>
          <w:sz w:val="28"/>
          <w:szCs w:val="28"/>
        </w:rPr>
        <w:t xml:space="preserve">曹连民           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</w:t>
      </w:r>
      <w:r>
        <w:rPr>
          <w:rFonts w:ascii="仿宋_GB2312" w:eastAsia="仿宋_GB2312"/>
          <w:b/>
          <w:sz w:val="28"/>
          <w:szCs w:val="32"/>
        </w:rPr>
        <w:t xml:space="preserve"> </w:t>
      </w:r>
      <w:r>
        <w:rPr>
          <w:rFonts w:hint="eastAsia" w:ascii="仿宋_GB2312" w:eastAsia="仿宋_GB2312"/>
          <w:b/>
          <w:sz w:val="28"/>
          <w:szCs w:val="32"/>
        </w:rPr>
        <w:t>排名：7</w:t>
      </w:r>
    </w:p>
    <w:p>
      <w:pPr>
        <w:snapToGrid w:val="0"/>
        <w:spacing w:line="360" w:lineRule="auto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对本项目科技创新和推广应用情况的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32"/>
        </w:rPr>
        <w:t>贡献：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负责开展分布式电源优化控制提升及自主控制技术，研究分布式电源就地自主测控装置的小型化、智能化技术，开展关键技术设备研发，并参与微电网工程实施。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特此证明</w:t>
      </w: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山东科技大学</w:t>
      </w:r>
    </w:p>
    <w:p>
      <w:pPr>
        <w:snapToGrid w:val="0"/>
        <w:spacing w:line="360" w:lineRule="auto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2019年4月1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AB"/>
    <w:rsid w:val="00006F79"/>
    <w:rsid w:val="0006148F"/>
    <w:rsid w:val="00063414"/>
    <w:rsid w:val="00066877"/>
    <w:rsid w:val="00094D67"/>
    <w:rsid w:val="001C4783"/>
    <w:rsid w:val="002F4B1C"/>
    <w:rsid w:val="0031354F"/>
    <w:rsid w:val="00384517"/>
    <w:rsid w:val="00394D3E"/>
    <w:rsid w:val="00405673"/>
    <w:rsid w:val="0043024E"/>
    <w:rsid w:val="004555BB"/>
    <w:rsid w:val="004649ED"/>
    <w:rsid w:val="00470757"/>
    <w:rsid w:val="00496942"/>
    <w:rsid w:val="004B3310"/>
    <w:rsid w:val="004E3C74"/>
    <w:rsid w:val="00523C92"/>
    <w:rsid w:val="00556BF5"/>
    <w:rsid w:val="005F04E8"/>
    <w:rsid w:val="00634B45"/>
    <w:rsid w:val="006802F3"/>
    <w:rsid w:val="00681C61"/>
    <w:rsid w:val="006971F1"/>
    <w:rsid w:val="00742AA3"/>
    <w:rsid w:val="007F0508"/>
    <w:rsid w:val="00814F26"/>
    <w:rsid w:val="00824919"/>
    <w:rsid w:val="00863983"/>
    <w:rsid w:val="008739EB"/>
    <w:rsid w:val="009050A7"/>
    <w:rsid w:val="00964E61"/>
    <w:rsid w:val="00982491"/>
    <w:rsid w:val="009C5F1B"/>
    <w:rsid w:val="00A02C49"/>
    <w:rsid w:val="00A24165"/>
    <w:rsid w:val="00A47099"/>
    <w:rsid w:val="00A97807"/>
    <w:rsid w:val="00AE1701"/>
    <w:rsid w:val="00AE1DA6"/>
    <w:rsid w:val="00B566BE"/>
    <w:rsid w:val="00B73F19"/>
    <w:rsid w:val="00BD65BF"/>
    <w:rsid w:val="00C06289"/>
    <w:rsid w:val="00C23BBC"/>
    <w:rsid w:val="00C362E8"/>
    <w:rsid w:val="00CC478F"/>
    <w:rsid w:val="00CC7E96"/>
    <w:rsid w:val="00CF04AB"/>
    <w:rsid w:val="00D22D1A"/>
    <w:rsid w:val="00D5091A"/>
    <w:rsid w:val="00E73573"/>
    <w:rsid w:val="00E80D43"/>
    <w:rsid w:val="00EF10A9"/>
    <w:rsid w:val="00F0134A"/>
    <w:rsid w:val="00F2689B"/>
    <w:rsid w:val="00F70D21"/>
    <w:rsid w:val="00F7523C"/>
    <w:rsid w:val="00FA7857"/>
    <w:rsid w:val="00FF5764"/>
    <w:rsid w:val="1A4B1020"/>
    <w:rsid w:val="558E69F0"/>
    <w:rsid w:val="7078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75</Words>
  <Characters>429</Characters>
  <Lines>3</Lines>
  <Paragraphs>1</Paragraphs>
  <TotalTime>62</TotalTime>
  <ScaleCrop>false</ScaleCrop>
  <LinksUpToDate>false</LinksUpToDate>
  <CharactersWithSpaces>503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2018-07-27T05:13:00Z</dcterms:created>
  <dc:creator>qdgajb001</dc:creator>
  <cp:lastModifiedBy>℃c丶筱潴潴</cp:lastModifiedBy>
  <dcterms:modified xsi:type="dcterms:W3CDTF">2019-04-16T03:54:05Z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