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20"/>
      </w:tblGrid>
      <w:tr w:rsidR="00A65E2B" w:rsidRPr="00A65E2B" w:rsidTr="00A65E2B">
        <w:trPr>
          <w:trHeight w:val="66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5E2B" w:rsidRPr="00A65E2B" w:rsidRDefault="00A65E2B" w:rsidP="00A65E2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44"/>
                <w:szCs w:val="44"/>
              </w:rPr>
            </w:pPr>
            <w:r w:rsidRPr="00A65E2B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44"/>
                <w:szCs w:val="44"/>
              </w:rPr>
              <w:t>教 育 部 司 局 函 件</w:t>
            </w:r>
          </w:p>
        </w:tc>
      </w:tr>
      <w:tr w:rsidR="00A65E2B" w:rsidRPr="00A65E2B" w:rsidTr="00A65E2B">
        <w:trPr>
          <w:trHeight w:val="60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A65E2B" w:rsidRPr="00A65E2B" w:rsidRDefault="00A65E2B" w:rsidP="00A65E2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6"/>
                <w:szCs w:val="24"/>
              </w:rPr>
            </w:pPr>
          </w:p>
        </w:tc>
      </w:tr>
      <w:tr w:rsidR="00A65E2B" w:rsidRPr="00A65E2B" w:rsidTr="00A65E2B">
        <w:trPr>
          <w:trHeight w:val="12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65E2B" w:rsidRPr="00A65E2B" w:rsidRDefault="00A65E2B" w:rsidP="00A65E2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"/>
                <w:szCs w:val="24"/>
              </w:rPr>
            </w:pPr>
          </w:p>
        </w:tc>
      </w:tr>
      <w:tr w:rsidR="00A65E2B" w:rsidRPr="00A65E2B" w:rsidTr="00A65E2B">
        <w:trPr>
          <w:trHeight w:val="12"/>
          <w:tblCellSpacing w:w="0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A65E2B" w:rsidRPr="00A65E2B" w:rsidRDefault="00A65E2B" w:rsidP="00A65E2B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"/>
                <w:szCs w:val="24"/>
              </w:rPr>
            </w:pPr>
          </w:p>
        </w:tc>
      </w:tr>
    </w:tbl>
    <w:p w:rsidR="00A65E2B" w:rsidRPr="00A65E2B" w:rsidRDefault="00A65E2B" w:rsidP="00A65E2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78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0"/>
      </w:tblGrid>
      <w:tr w:rsidR="00A65E2B" w:rsidRPr="00A65E2B" w:rsidTr="00A65E2B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A65E2B" w:rsidRPr="00A65E2B" w:rsidRDefault="00A65E2B" w:rsidP="00A65E2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65E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A65E2B" w:rsidRPr="00A65E2B" w:rsidRDefault="00A65E2B" w:rsidP="00A65E2B">
            <w:pPr>
              <w:widowControl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65E2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教</w:t>
            </w:r>
            <w:proofErr w:type="gramStart"/>
            <w:r w:rsidRPr="00A65E2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社科司函〔2019〕</w:t>
            </w:r>
            <w:proofErr w:type="gramEnd"/>
            <w:r w:rsidRPr="00A65E2B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113号</w:t>
            </w:r>
          </w:p>
          <w:p w:rsidR="00A65E2B" w:rsidRPr="00A65E2B" w:rsidRDefault="00A65E2B" w:rsidP="00A65E2B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A65E2B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00"/>
            </w:tblGrid>
            <w:tr w:rsidR="00A65E2B" w:rsidRPr="00A65E2B">
              <w:trPr>
                <w:tblCellSpacing w:w="0" w:type="dxa"/>
                <w:jc w:val="center"/>
              </w:trPr>
              <w:tc>
                <w:tcPr>
                  <w:tcW w:w="5000" w:type="pct"/>
                  <w:vAlign w:val="bottom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020"/>
                  </w:tblGrid>
                  <w:tr w:rsidR="00A65E2B" w:rsidRPr="00A65E2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65E2B" w:rsidRPr="00A65E2B" w:rsidRDefault="00A65E2B" w:rsidP="00A65E2B">
                        <w:pPr>
                          <w:widowControl/>
                          <w:spacing w:before="100" w:beforeAutospacing="1" w:after="100" w:afterAutospacing="1"/>
                          <w:jc w:val="center"/>
                          <w:outlineLvl w:val="2"/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</w:pPr>
                        <w:r w:rsidRPr="00A65E2B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t>教育部社科司关于2020年度教育部哲学社会科学研究后期资助项目申报工作的通知 </w:t>
                        </w:r>
                        <w:r w:rsidRPr="00A65E2B">
                          <w:rPr>
                            <w:rFonts w:ascii="宋体" w:eastAsia="宋体" w:hAnsi="宋体" w:cs="宋体"/>
                            <w:b/>
                            <w:bCs/>
                            <w:color w:val="000000"/>
                            <w:kern w:val="0"/>
                            <w:sz w:val="30"/>
                            <w:szCs w:val="30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A65E2B" w:rsidRPr="00A65E2B" w:rsidRDefault="00A65E2B" w:rsidP="00A65E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65E2B" w:rsidRPr="00A65E2B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A65E2B" w:rsidRPr="00A65E2B" w:rsidRDefault="00A65E2B" w:rsidP="00A65E2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A65E2B" w:rsidRPr="00A65E2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各省、自治区、直辖市教育厅（教委），新疆生产建设兵团教育局，有关部门（单位）教育司（局），部属各高等学校、部省合建各高等学校：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根据工作安排，现将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2020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年度教育部哲学社会科学研究后期资助项目（以下简称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后期资助项目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）申报工作有关事项通知如下：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一、项目类别和资助额度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按照《教育部哲学社会科学研究后期资助项目实施办法（试行）》（教社科〔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2006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〕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号）规定，后期资助项目是教育部人文社科研究项目主要类别之一，旨在鼓励高校教师厚积薄发，加强基础研究，勇于理论创新，推出精品力作。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2020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年度后期资助项目分为重大项目和一般项目两类：（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）重大项目是指对学术发展具有重要推动作用、可望取得重大学术价值的标志性成果，每项资助额度为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万元；（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）一般项目是指具有显著学术价值的研究成果，每项资助额度为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万元。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2020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年度后期资助项目（</w:t>
                  </w:r>
                  <w:proofErr w:type="gramStart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含重大</w:t>
                  </w:r>
                  <w:proofErr w:type="gramEnd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项目、一般项目）拟立项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项，其中高校思想政治理论课建设的项目占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10%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二、资助范围和申报条件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资助范围：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）对学术发展具有重要推动作用的基础性研究，具有原创性的理论研究；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）具有重要学术价值和社会影响的文献研究、译著和工具书，不含论文及论文集、教材、研究报告、软件等；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）具有重要学术价值的以非纸质方式呈现的研究成果；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lastRenderedPageBreak/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）深化高校思想政治理论</w:t>
                  </w:r>
                  <w:proofErr w:type="gramStart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课改革</w:t>
                  </w:r>
                  <w:proofErr w:type="gramEnd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创新，全面提高思想政治理论</w:t>
                  </w:r>
                  <w:proofErr w:type="gramStart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课质量</w:t>
                  </w:r>
                  <w:proofErr w:type="gramEnd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和水平的重要研究成果。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申报对象和条件：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）后期资助项目的申请者必须是普通高等学校的全职教师或退休教师，具有良好的政治思想素质和独立开展及组织科研工作能力，且作为项目实际主持者并担负实质性研究工作。每个申请者只能申报一个项目。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）申报项目已完成研究任务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70%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以上，申报时须提供已完成的书稿电子版（或其他非纸质成果）。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有下列情形之一的不得申报本次后期资助项目：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）在</w:t>
                  </w:r>
                  <w:proofErr w:type="gramStart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研</w:t>
                  </w:r>
                  <w:proofErr w:type="gramEnd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的教育部人文社会科学研究项目（</w:t>
                  </w:r>
                  <w:proofErr w:type="gramStart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含重大</w:t>
                  </w:r>
                  <w:proofErr w:type="gramEnd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课题攻关项目、基地重大项目、后期资助项目、一般项目）的负责人；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）得到过省部级以上（含省部级）基金项目研究经费资助或任何出版资助的成果；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）以内容相同或</w:t>
                  </w:r>
                  <w:proofErr w:type="gramStart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相近成果</w:t>
                  </w:r>
                  <w:proofErr w:type="gramEnd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申请了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 2019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年度国家社科基金项目、国家自然科学基金项目等国家级科研项目，以及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2020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年度教育部人文社会科学研究各类项目；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）申报成果为近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2014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日以后）答辩通过的博士学位论文或博士后出站报告；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）申报成果为已出版著作的修订本，或与已出版著作重复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10%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以上；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6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）申报成果存在知识产权纠纷。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三、申报办法和申报要求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教育部直属高校、部省合建高校以学校为单位，地方高校以省、自治区、直辖市教育厅（教委）为单位，其他有关部门（单位）所属高校以教育司（局）为单位（以下简称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申报单位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），集中申报，不受理个人申报。具体申报办法和程序如下：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本次项目实行限额申报。省、自治区、直辖市教育厅（教委），每单位推荐项数不超过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6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项；教育部直属高校、部省合建高校每单位推荐项数不超过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项；其他有关部门（单位）教育司（局）每单位推荐项数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2-4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项。各申报单位应落实意识形态工作责任制，加强对本单位申报材料的审核把关，组织专家进行初审，并按申报程序上报。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本次项目采取网上申报方式。教育部社科司主页（</w:t>
                  </w:r>
                  <w:hyperlink r:id="rId4" w:history="1">
                    <w:r w:rsidRPr="00A65E2B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www.moe.gov.cn/s78/A13/</w:t>
                    </w:r>
                  </w:hyperlink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教育部人文社会科学研究管理平台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——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申报系统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（简称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申报系统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）为本次申报的唯一网络平台。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自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2019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8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日起受理项目网上申报。请按申报系统提示说明及填表要求用计算机填报。（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）在线填写申报项目的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基本信息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和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相关成果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；下载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申报成果介绍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和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推荐人和单位推荐意见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模板，填写后以附件形式上传到申报系统；（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）以附件形式上传申报成果（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PDF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版本）及相关证明材料，不超过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30M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；（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）学校审核通过后，系统将自动生成完整的《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2020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年度教育部哲学社会科学研究后期资助项目申请书》（简称《申请书》）。本阶段个人无需报送纸质申报材料，待立项公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lastRenderedPageBreak/>
                    <w:t>布后，已立项项目按要求提交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份在线打印的《申请书》（签名并加盖学校科研管理部门公章），以及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份申报成果。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已开通账号的申报单位，以原有账号、密码登录系统，并及时核对单位信息；未开通账号的申报单位，请登录申报系统，登记单位信息、设定登录密码，打印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开通账号申请表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并加盖管理部门公章，传真至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010-62519525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。待审核通过后，即可登录申报系统进行操作。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有关项目申报系统的技术问题咨询电话：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010-62510667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、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15313766307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、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15313766308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，电子信箱：</w:t>
                  </w:r>
                  <w:hyperlink r:id="rId5" w:history="1">
                    <w:r w:rsidRPr="00A65E2B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xmsb@sinoss.net</w:t>
                    </w:r>
                  </w:hyperlink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本次项目网络申报截止日期为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2019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9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16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日，申报单位须在此之前对本单位所申报的材料进行在线审核确认，并于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2019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9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日前报送在线打印的《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2020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年度教育部哲学社会科学研究后期资助项目申请一览表》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份并加盖学校公章（教育部直属高校、部省合建高校）或主管部门公章（其他高校）。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寄送地址：北京市朝阳区惠新东街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号富盛大厦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座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12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层，高校社会科学研究评价中心，邮编：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100029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联系人：王楠、刘和健；电话：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010-58581411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、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010-58581198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；电子信箱：</w:t>
                  </w:r>
                  <w:hyperlink r:id="rId6" w:history="1">
                    <w:r w:rsidRPr="00A65E2B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pingjzx@126.com</w:t>
                    </w:r>
                  </w:hyperlink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b/>
                      <w:bCs/>
                      <w:kern w:val="0"/>
                      <w:sz w:val="18"/>
                    </w:rPr>
                    <w:t>四、其他要求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各申报单位网上提交的《申请书》和盖章的纸质一览表数量、内容要确保一致，否则不予受理。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申请者应如实填报材料，凡存在弄虚作假行为的，一经查实即取消三年申请资格。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各申报单位应严格把关，确保填报信息的准确、真实，切实提高项目申报质量。如违规申报，将予以通报批评。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4.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项目实行严格规范的预决算管理。项目申请者应在资助限额内，根据实际需求准确测算经费预算。经费预算是否合理是评审的重要内容，不切实际的预算将影响专家评审结果。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5.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后期资助项目立项的最终成果，由项目负责人与高等教育出版社协商出版。受本项目资助出版、发表的所有成果须在显著位置标注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“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教育部哲学社会科学研究后期资助项目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”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字样。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教育部社科司联系电话：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010-66097563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。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附件：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1.</w:t>
                  </w:r>
                  <w:hyperlink r:id="rId7" w:tgtFrame="_blank" w:history="1">
                    <w:r w:rsidRPr="00A65E2B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2020</w:t>
                    </w:r>
                    <w:r w:rsidRPr="00A65E2B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年度教育部哲学社会科学研究后期资助项目申请书</w:t>
                    </w:r>
                  </w:hyperlink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（供参考，在申报系统填报信息并上</w:t>
                  </w:r>
                  <w:proofErr w:type="gramStart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传相关</w:t>
                  </w:r>
                  <w:proofErr w:type="gramEnd"/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附件后自动生成）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　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2.</w:t>
                  </w:r>
                  <w:hyperlink r:id="rId8" w:tgtFrame="_blank" w:history="1">
                    <w:r w:rsidRPr="00A65E2B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2020</w:t>
                    </w:r>
                    <w:r w:rsidRPr="00A65E2B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年度教育部哲学社会科学研究后期资助项目申请一览表</w:t>
                    </w:r>
                  </w:hyperlink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（供参考，由系统自动生成）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lef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 xml:space="preserve">　　　　　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3.</w:t>
                  </w:r>
                  <w:hyperlink r:id="rId9" w:tgtFrame="_blank" w:history="1">
                    <w:r w:rsidRPr="00A65E2B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2020</w:t>
                    </w:r>
                    <w:r w:rsidRPr="00A65E2B">
                      <w:rPr>
                        <w:rFonts w:ascii="Arial" w:eastAsia="宋体" w:hAnsi="Arial" w:cs="Arial"/>
                        <w:color w:val="0000FF"/>
                        <w:kern w:val="0"/>
                        <w:sz w:val="18"/>
                        <w:u w:val="single"/>
                      </w:rPr>
                      <w:t>年度教育部哲学社会科学研究后期资助项目申报常见问题释疑</w:t>
                    </w:r>
                  </w:hyperlink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righ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lastRenderedPageBreak/>
                    <w:t>教育部社会科学司</w:t>
                  </w:r>
                </w:p>
                <w:p w:rsidR="00A65E2B" w:rsidRPr="00A65E2B" w:rsidRDefault="00A65E2B" w:rsidP="00A65E2B">
                  <w:pPr>
                    <w:widowControl/>
                    <w:spacing w:before="100" w:beforeAutospacing="1" w:after="100" w:afterAutospacing="1" w:line="284" w:lineRule="atLeast"/>
                    <w:jc w:val="right"/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</w:pP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2019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年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7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月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19</w:t>
                  </w:r>
                  <w:r w:rsidRPr="00A65E2B">
                    <w:rPr>
                      <w:rFonts w:ascii="Arial" w:eastAsia="宋体" w:hAnsi="Arial" w:cs="Arial"/>
                      <w:kern w:val="0"/>
                      <w:sz w:val="18"/>
                      <w:szCs w:val="18"/>
                    </w:rPr>
                    <w:t>日</w:t>
                  </w:r>
                </w:p>
              </w:tc>
            </w:tr>
          </w:tbl>
          <w:p w:rsidR="00A65E2B" w:rsidRPr="00A65E2B" w:rsidRDefault="00A65E2B" w:rsidP="00A65E2B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4569C7" w:rsidRPr="00A65E2B" w:rsidRDefault="004569C7"/>
    <w:sectPr w:rsidR="004569C7" w:rsidRPr="00A65E2B" w:rsidSect="0045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E2B"/>
    <w:rsid w:val="004569C7"/>
    <w:rsid w:val="00A65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C7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A65E2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A65E2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A65E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5E2B"/>
    <w:rPr>
      <w:b/>
      <w:bCs/>
    </w:rPr>
  </w:style>
  <w:style w:type="character" w:styleId="a5">
    <w:name w:val="Hyperlink"/>
    <w:basedOn w:val="a0"/>
    <w:uiPriority w:val="99"/>
    <w:semiHidden/>
    <w:unhideWhenUsed/>
    <w:rsid w:val="00A65E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moe.gov.cn/s78/A13/"/>
  <Relationship Id="rId5" Type="http://schemas.openxmlformats.org/officeDocument/2006/relationships/hyperlink" TargetMode="External" Target="mailto:xmsb@sinoss.net"/>
  <Relationship Id="rId6" Type="http://schemas.openxmlformats.org/officeDocument/2006/relationships/hyperlink" TargetMode="External" Target="mailto:pingjzx@126.com"/>
  <Relationship Id="rId7" Type="http://schemas.openxmlformats.org/officeDocument/2006/relationships/hyperlink" TargetMode="External" Target="https://www.sinoss.net/uploadfile/2019/0722/20190722113032102.doc"/>
  <Relationship Id="rId8" Type="http://schemas.openxmlformats.org/officeDocument/2006/relationships/hyperlink" TargetMode="External" Target="https://www.sinoss.net/uploadfile/2019/0722/20190722113221625.xls"/>
  <Relationship Id="rId9" Type="http://schemas.openxmlformats.org/officeDocument/2006/relationships/hyperlink" TargetMode="External" Target="https://www.sinoss.net/uploadfile/2019/0722/20190722113235138.doc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2734</Characters>
  <Application>Microsoft Office Word</Application>
  <DocSecurity>0</DocSecurity>
  <Lines>22</Lines>
  <Paragraphs>6</Paragraphs>
  <ScaleCrop>false</ScaleCrop>
  <Company>hp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2019-08-25T00:44:00Z</dcterms:created>
  <dc:creator>孙江文</dc:creator>
  <lastModifiedBy>孙江文</lastModifiedBy>
  <dcterms:modified xsi:type="dcterms:W3CDTF">2019-08-25T00:45:00Z</dcterms:modified>
  <revision>1</revision>
</coreProperties>
</file>