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E0" w:rsidRPr="007F7B6F" w:rsidRDefault="00D80B8E" w:rsidP="002319E0">
      <w:pPr>
        <w:snapToGrid w:val="0"/>
        <w:spacing w:line="360" w:lineRule="auto"/>
        <w:jc w:val="center"/>
        <w:rPr>
          <w:rFonts w:eastAsiaTheme="minorEastAsia"/>
          <w:b/>
          <w:color w:val="000000" w:themeColor="text1"/>
          <w:sz w:val="32"/>
          <w:szCs w:val="32"/>
        </w:rPr>
      </w:pPr>
      <w:r w:rsidRPr="00D80B8E">
        <w:rPr>
          <w:rFonts w:eastAsiaTheme="minorEastAsia" w:hAnsiTheme="minorEastAsia" w:hint="eastAsia"/>
          <w:b/>
          <w:color w:val="000000" w:themeColor="text1"/>
          <w:sz w:val="32"/>
          <w:szCs w:val="32"/>
        </w:rPr>
        <w:t>泰安市专利奖</w:t>
      </w:r>
      <w:r w:rsidR="002319E0" w:rsidRPr="007F7B6F">
        <w:rPr>
          <w:rFonts w:eastAsiaTheme="minorEastAsia" w:hAnsiTheme="minorEastAsia"/>
          <w:b/>
          <w:color w:val="000000" w:themeColor="text1"/>
          <w:sz w:val="32"/>
          <w:szCs w:val="32"/>
        </w:rPr>
        <w:t>项目公示</w:t>
      </w:r>
    </w:p>
    <w:p w:rsidR="00DE4AE7" w:rsidRPr="001F48D2" w:rsidRDefault="002319E0" w:rsidP="00DE4AE7">
      <w:pPr>
        <w:snapToGrid w:val="0"/>
        <w:spacing w:line="360" w:lineRule="auto"/>
        <w:rPr>
          <w:rFonts w:eastAsiaTheme="minorEastAsia" w:hAnsiTheme="minorEastAsia"/>
          <w:b/>
          <w:color w:val="000000" w:themeColor="text1"/>
          <w:sz w:val="24"/>
          <w:szCs w:val="32"/>
        </w:rPr>
      </w:pPr>
      <w:r w:rsidRPr="001F48D2">
        <w:rPr>
          <w:rFonts w:eastAsiaTheme="minorEastAsia" w:hAnsiTheme="minorEastAsia"/>
          <w:b/>
          <w:color w:val="000000" w:themeColor="text1"/>
          <w:sz w:val="24"/>
        </w:rPr>
        <w:t>一、</w:t>
      </w:r>
      <w:r w:rsidR="00D80B8E">
        <w:rPr>
          <w:rFonts w:eastAsiaTheme="minorEastAsia" w:hAnsiTheme="minorEastAsia" w:hint="eastAsia"/>
          <w:b/>
          <w:color w:val="000000" w:themeColor="text1"/>
          <w:sz w:val="24"/>
          <w:szCs w:val="32"/>
        </w:rPr>
        <w:t>报奖专利基本信息</w:t>
      </w:r>
    </w:p>
    <w:p w:rsidR="008D5895" w:rsidRPr="008D5895" w:rsidRDefault="008D5895" w:rsidP="008D5895">
      <w:pPr>
        <w:snapToGrid w:val="0"/>
        <w:spacing w:line="360" w:lineRule="auto"/>
        <w:ind w:firstLineChars="200" w:firstLine="480"/>
        <w:rPr>
          <w:rFonts w:hAnsi="宋体"/>
          <w:sz w:val="24"/>
        </w:rPr>
      </w:pPr>
      <w:r w:rsidRPr="008D5895">
        <w:rPr>
          <w:rFonts w:hAnsi="宋体" w:hint="eastAsia"/>
          <w:sz w:val="24"/>
        </w:rPr>
        <w:t>1</w:t>
      </w:r>
      <w:r w:rsidRPr="008D5895">
        <w:rPr>
          <w:rFonts w:hAnsi="宋体" w:hint="eastAsia"/>
          <w:sz w:val="24"/>
        </w:rPr>
        <w:t>、</w:t>
      </w:r>
      <w:r w:rsidR="00D80B8E" w:rsidRPr="008D5895">
        <w:rPr>
          <w:rFonts w:hAnsi="宋体" w:hint="eastAsia"/>
          <w:sz w:val="24"/>
        </w:rPr>
        <w:t>专利号</w:t>
      </w:r>
    </w:p>
    <w:p w:rsidR="00D80B8E" w:rsidRPr="00D80B8E" w:rsidRDefault="00D80B8E" w:rsidP="008D5895">
      <w:pPr>
        <w:snapToGrid w:val="0"/>
        <w:spacing w:line="360" w:lineRule="auto"/>
        <w:ind w:firstLineChars="200" w:firstLine="480"/>
        <w:rPr>
          <w:rFonts w:hAnsi="宋体"/>
          <w:sz w:val="24"/>
        </w:rPr>
      </w:pPr>
      <w:r w:rsidRPr="00D80B8E">
        <w:rPr>
          <w:rFonts w:hAnsi="宋体" w:hint="eastAsia"/>
          <w:sz w:val="24"/>
        </w:rPr>
        <w:t>ZL201410725589.1</w:t>
      </w:r>
    </w:p>
    <w:p w:rsidR="008D5895" w:rsidRPr="008D5895" w:rsidRDefault="008D5895" w:rsidP="008D5895">
      <w:pPr>
        <w:snapToGrid w:val="0"/>
        <w:spacing w:line="360" w:lineRule="auto"/>
        <w:ind w:firstLineChars="200" w:firstLine="480"/>
        <w:rPr>
          <w:rFonts w:hAnsi="宋体"/>
          <w:sz w:val="24"/>
        </w:rPr>
      </w:pPr>
      <w:r w:rsidRPr="008D5895">
        <w:rPr>
          <w:rFonts w:hAnsi="宋体" w:hint="eastAsia"/>
          <w:sz w:val="24"/>
        </w:rPr>
        <w:t>2</w:t>
      </w:r>
      <w:r w:rsidRPr="008D5895">
        <w:rPr>
          <w:rFonts w:hAnsi="宋体" w:hint="eastAsia"/>
          <w:sz w:val="24"/>
        </w:rPr>
        <w:t>、</w:t>
      </w:r>
      <w:r w:rsidR="00D80B8E" w:rsidRPr="008D5895">
        <w:rPr>
          <w:rFonts w:hAnsi="宋体" w:hint="eastAsia"/>
          <w:sz w:val="24"/>
        </w:rPr>
        <w:t>专利名称</w:t>
      </w:r>
    </w:p>
    <w:p w:rsidR="00D80B8E" w:rsidRPr="00D80B8E" w:rsidRDefault="00D80B8E" w:rsidP="008D5895">
      <w:pPr>
        <w:snapToGrid w:val="0"/>
        <w:spacing w:line="360" w:lineRule="auto"/>
        <w:ind w:firstLineChars="200" w:firstLine="480"/>
        <w:rPr>
          <w:rFonts w:hAnsi="宋体"/>
          <w:sz w:val="24"/>
        </w:rPr>
      </w:pPr>
      <w:r w:rsidRPr="00D80B8E">
        <w:rPr>
          <w:rFonts w:hAnsi="宋体" w:hint="eastAsia"/>
          <w:sz w:val="24"/>
        </w:rPr>
        <w:t>一种隧道底部隐伏溶洞注浆处治方法</w:t>
      </w:r>
    </w:p>
    <w:p w:rsidR="008D5895" w:rsidRPr="008D5895" w:rsidRDefault="008D5895" w:rsidP="008D5895">
      <w:pPr>
        <w:snapToGrid w:val="0"/>
        <w:spacing w:line="360" w:lineRule="auto"/>
        <w:ind w:firstLineChars="200" w:firstLine="480"/>
        <w:rPr>
          <w:rFonts w:hAnsi="宋体"/>
          <w:sz w:val="24"/>
        </w:rPr>
      </w:pPr>
      <w:r w:rsidRPr="008D5895">
        <w:rPr>
          <w:rFonts w:hAnsi="宋体" w:hint="eastAsia"/>
          <w:sz w:val="24"/>
        </w:rPr>
        <w:t>3</w:t>
      </w:r>
      <w:r w:rsidRPr="008D5895">
        <w:rPr>
          <w:rFonts w:hAnsi="宋体" w:hint="eastAsia"/>
          <w:sz w:val="24"/>
        </w:rPr>
        <w:t>、</w:t>
      </w:r>
      <w:r w:rsidR="00D80B8E" w:rsidRPr="008D5895">
        <w:rPr>
          <w:rFonts w:hAnsi="宋体" w:hint="eastAsia"/>
          <w:sz w:val="24"/>
        </w:rPr>
        <w:t>专利权人</w:t>
      </w:r>
    </w:p>
    <w:p w:rsidR="00D80B8E" w:rsidRPr="00D80B8E" w:rsidRDefault="00D80B8E" w:rsidP="008D5895">
      <w:pPr>
        <w:snapToGrid w:val="0"/>
        <w:spacing w:line="360" w:lineRule="auto"/>
        <w:ind w:firstLineChars="200" w:firstLine="480"/>
        <w:rPr>
          <w:rFonts w:hAnsi="宋体"/>
          <w:sz w:val="24"/>
        </w:rPr>
      </w:pPr>
      <w:r w:rsidRPr="00D80B8E">
        <w:rPr>
          <w:rFonts w:hAnsi="宋体" w:hint="eastAsia"/>
          <w:sz w:val="24"/>
        </w:rPr>
        <w:t>山东科技大学</w:t>
      </w:r>
    </w:p>
    <w:p w:rsidR="008D5895" w:rsidRPr="008D5895" w:rsidRDefault="008D5895" w:rsidP="008D5895">
      <w:pPr>
        <w:snapToGrid w:val="0"/>
        <w:spacing w:line="360" w:lineRule="auto"/>
        <w:ind w:firstLineChars="200" w:firstLine="480"/>
        <w:rPr>
          <w:rFonts w:hAnsi="宋体"/>
          <w:sz w:val="24"/>
        </w:rPr>
      </w:pPr>
      <w:r w:rsidRPr="008D5895">
        <w:rPr>
          <w:rFonts w:hAnsi="宋体" w:hint="eastAsia"/>
          <w:sz w:val="24"/>
        </w:rPr>
        <w:t>4</w:t>
      </w:r>
      <w:r w:rsidRPr="008D5895">
        <w:rPr>
          <w:rFonts w:hAnsi="宋体" w:hint="eastAsia"/>
          <w:sz w:val="24"/>
        </w:rPr>
        <w:t>、</w:t>
      </w:r>
      <w:r w:rsidR="00D80B8E" w:rsidRPr="008D5895">
        <w:rPr>
          <w:rFonts w:hAnsi="宋体" w:hint="eastAsia"/>
          <w:sz w:val="24"/>
        </w:rPr>
        <w:t>发明人</w:t>
      </w:r>
    </w:p>
    <w:p w:rsidR="00D80B8E" w:rsidRPr="00D80B8E" w:rsidRDefault="00D80B8E" w:rsidP="008D5895">
      <w:pPr>
        <w:snapToGrid w:val="0"/>
        <w:spacing w:line="360" w:lineRule="auto"/>
        <w:ind w:firstLineChars="200" w:firstLine="480"/>
        <w:rPr>
          <w:rFonts w:hAnsi="宋体"/>
          <w:sz w:val="24"/>
        </w:rPr>
      </w:pPr>
      <w:r w:rsidRPr="00D80B8E">
        <w:rPr>
          <w:rFonts w:hAnsi="宋体" w:hint="eastAsia"/>
          <w:sz w:val="24"/>
        </w:rPr>
        <w:t>王清标；张军贤；</w:t>
      </w:r>
      <w:proofErr w:type="gramStart"/>
      <w:r w:rsidRPr="00D80B8E">
        <w:rPr>
          <w:rFonts w:hAnsi="宋体" w:hint="eastAsia"/>
          <w:sz w:val="24"/>
        </w:rPr>
        <w:t>乔培贞</w:t>
      </w:r>
      <w:proofErr w:type="gramEnd"/>
      <w:r w:rsidRPr="00D80B8E">
        <w:rPr>
          <w:rFonts w:hAnsi="宋体" w:hint="eastAsia"/>
          <w:sz w:val="24"/>
        </w:rPr>
        <w:t>；孙金泽；吕荣山；王天天；白云；胡忠经；许垒；张聪；施振跃</w:t>
      </w:r>
    </w:p>
    <w:p w:rsidR="003220A7" w:rsidRPr="001F48D2" w:rsidRDefault="004F5F44" w:rsidP="003220A7">
      <w:pPr>
        <w:snapToGrid w:val="0"/>
        <w:spacing w:line="360" w:lineRule="auto"/>
        <w:rPr>
          <w:rFonts w:eastAsiaTheme="minorEastAsia" w:hAnsiTheme="minorEastAsia"/>
          <w:b/>
          <w:color w:val="000000" w:themeColor="text1"/>
          <w:sz w:val="24"/>
          <w:szCs w:val="32"/>
        </w:rPr>
      </w:pPr>
      <w:r>
        <w:rPr>
          <w:rFonts w:eastAsiaTheme="minorEastAsia" w:hAnsiTheme="minorEastAsia" w:hint="eastAsia"/>
          <w:b/>
          <w:color w:val="000000" w:themeColor="text1"/>
          <w:sz w:val="24"/>
          <w:szCs w:val="32"/>
        </w:rPr>
        <w:t>二</w:t>
      </w:r>
      <w:r w:rsidR="003220A7" w:rsidRPr="001F48D2">
        <w:rPr>
          <w:rFonts w:eastAsiaTheme="minorEastAsia" w:hAnsiTheme="minorEastAsia" w:hint="eastAsia"/>
          <w:b/>
          <w:color w:val="000000" w:themeColor="text1"/>
          <w:sz w:val="24"/>
          <w:szCs w:val="32"/>
        </w:rPr>
        <w:t>、</w:t>
      </w:r>
      <w:r w:rsidR="003220A7">
        <w:rPr>
          <w:rFonts w:eastAsiaTheme="minorEastAsia" w:hAnsiTheme="minorEastAsia" w:hint="eastAsia"/>
          <w:b/>
          <w:color w:val="000000" w:themeColor="text1"/>
          <w:sz w:val="24"/>
          <w:szCs w:val="32"/>
        </w:rPr>
        <w:t>专利</w:t>
      </w:r>
      <w:r w:rsidR="003220A7" w:rsidRPr="001F48D2">
        <w:rPr>
          <w:rFonts w:eastAsiaTheme="minorEastAsia" w:hAnsiTheme="minorEastAsia"/>
          <w:b/>
          <w:color w:val="000000" w:themeColor="text1"/>
          <w:sz w:val="24"/>
          <w:szCs w:val="32"/>
        </w:rPr>
        <w:t>简介</w:t>
      </w:r>
    </w:p>
    <w:p w:rsidR="003220A7" w:rsidRDefault="003220A7" w:rsidP="003220A7">
      <w:pPr>
        <w:adjustRightInd w:val="0"/>
        <w:snapToGrid w:val="0"/>
        <w:spacing w:line="360" w:lineRule="auto"/>
        <w:ind w:firstLineChars="200" w:firstLine="480"/>
        <w:rPr>
          <w:rFonts w:hAnsi="宋体"/>
          <w:sz w:val="24"/>
        </w:rPr>
      </w:pPr>
      <w:r w:rsidRPr="00865758">
        <w:rPr>
          <w:rFonts w:hAnsi="宋体" w:hint="eastAsia"/>
          <w:sz w:val="24"/>
        </w:rPr>
        <w:t>山东省是我国北方典型的岩溶发育大省</w:t>
      </w:r>
      <w:r>
        <w:rPr>
          <w:rFonts w:hAnsi="宋体" w:hint="eastAsia"/>
          <w:sz w:val="24"/>
        </w:rPr>
        <w:t>，随着</w:t>
      </w:r>
      <w:r w:rsidRPr="00865758">
        <w:rPr>
          <w:rFonts w:hAnsi="宋体" w:hint="eastAsia"/>
          <w:sz w:val="24"/>
        </w:rPr>
        <w:t>山东省</w:t>
      </w:r>
      <w:r>
        <w:rPr>
          <w:rFonts w:hAnsi="宋体" w:hint="eastAsia"/>
          <w:sz w:val="24"/>
        </w:rPr>
        <w:t>轨道交通、区域高铁、高速公路等一大批基础工程同步推进，岩溶地质问题也越发突出，特别是</w:t>
      </w:r>
      <w:r>
        <w:rPr>
          <w:rFonts w:hAnsi="宋体"/>
          <w:sz w:val="24"/>
        </w:rPr>
        <w:t>山东省</w:t>
      </w:r>
      <w:r>
        <w:rPr>
          <w:rFonts w:hAnsi="宋体" w:hint="eastAsia"/>
          <w:sz w:val="24"/>
        </w:rPr>
        <w:t>岩溶发育的特殊性（地下水丰富）和复杂性（破碎性），导致岩溶隧道</w:t>
      </w:r>
      <w:r>
        <w:rPr>
          <w:rFonts w:hAnsi="宋体"/>
          <w:sz w:val="24"/>
        </w:rPr>
        <w:t>在</w:t>
      </w:r>
      <w:r>
        <w:rPr>
          <w:rFonts w:hAnsi="宋体" w:hint="eastAsia"/>
          <w:sz w:val="24"/>
        </w:rPr>
        <w:t>建设</w:t>
      </w:r>
      <w:r>
        <w:rPr>
          <w:rFonts w:hAnsi="宋体"/>
          <w:sz w:val="24"/>
        </w:rPr>
        <w:t>过程</w:t>
      </w:r>
      <w:r>
        <w:rPr>
          <w:rFonts w:hAnsi="宋体" w:hint="eastAsia"/>
          <w:sz w:val="24"/>
        </w:rPr>
        <w:t>遇到</w:t>
      </w:r>
      <w:r>
        <w:rPr>
          <w:rFonts w:hAnsi="宋体"/>
          <w:sz w:val="24"/>
        </w:rPr>
        <w:t>诸多困难</w:t>
      </w:r>
      <w:r>
        <w:rPr>
          <w:rFonts w:hAnsi="宋体" w:hint="eastAsia"/>
          <w:sz w:val="24"/>
        </w:rPr>
        <w:t>（岩溶发育、坍塌、突水等），泰安市岩溶发育同样突出。因此，岩溶问题已成为制约国家基础民生工程建设阔步发展的主要自然因素之一。</w:t>
      </w:r>
    </w:p>
    <w:p w:rsidR="003220A7" w:rsidRDefault="003220A7" w:rsidP="003220A7">
      <w:pPr>
        <w:adjustRightInd w:val="0"/>
        <w:snapToGrid w:val="0"/>
        <w:spacing w:line="360" w:lineRule="auto"/>
        <w:ind w:firstLineChars="200" w:firstLine="480"/>
        <w:rPr>
          <w:rFonts w:hAnsi="宋体"/>
          <w:sz w:val="24"/>
        </w:rPr>
      </w:pPr>
      <w:r w:rsidRPr="003220A7">
        <w:rPr>
          <w:rFonts w:hAnsi="宋体" w:hint="eastAsia"/>
          <w:sz w:val="24"/>
        </w:rPr>
        <w:t>本发明涉及隧道工程技术领域，公开了一种隧道底部隐伏溶洞注浆处治方法。所述处治方法包括：第一溶洞检测步骤，针对隧道底部位置</w:t>
      </w:r>
      <w:r w:rsidRPr="003220A7">
        <w:rPr>
          <w:rFonts w:hAnsi="宋体" w:hint="eastAsia"/>
          <w:sz w:val="24"/>
        </w:rPr>
        <w:t>,</w:t>
      </w:r>
      <w:r w:rsidRPr="003220A7">
        <w:rPr>
          <w:rFonts w:hAnsi="宋体" w:hint="eastAsia"/>
          <w:sz w:val="24"/>
        </w:rPr>
        <w:t>综合运用超前地质预报法来确定隧道底部溶洞的位置，在检测到隐伏溶洞位置处做好标记；第二孔位设计步骤，依据弹性平板中圆形孔洞周围二维应力分布状况，在第一步骤的基础上进行注浆孔位置设计；第三注浆步骤，针对隐伏溶洞应力集中部位采用喷射注浆加固；第四注浆步骤，针对形隐伏溶洞</w:t>
      </w:r>
      <w:proofErr w:type="gramStart"/>
      <w:r w:rsidRPr="003220A7">
        <w:rPr>
          <w:rFonts w:hAnsi="宋体" w:hint="eastAsia"/>
          <w:sz w:val="24"/>
        </w:rPr>
        <w:t>洞</w:t>
      </w:r>
      <w:proofErr w:type="gramEnd"/>
      <w:r w:rsidRPr="003220A7">
        <w:rPr>
          <w:rFonts w:hAnsi="宋体" w:hint="eastAsia"/>
          <w:sz w:val="24"/>
        </w:rPr>
        <w:t>身，采用压密注浆技术对其进行填充。本发明以弹性平板中圆形孔洞周围二维应力分布状态为理论依据，克服以往主要靠经验进行施工的弊端，确保隐伏溶洞上部隧道围岩的稳定性，保证隧道后期的正常运行。</w:t>
      </w:r>
    </w:p>
    <w:p w:rsidR="004F5F44" w:rsidRDefault="004F5F44" w:rsidP="006B55C0">
      <w:pPr>
        <w:adjustRightInd w:val="0"/>
        <w:snapToGrid w:val="0"/>
        <w:spacing w:line="360" w:lineRule="auto"/>
        <w:ind w:firstLine="482"/>
        <w:rPr>
          <w:rFonts w:hAnsi="宋体"/>
          <w:sz w:val="24"/>
        </w:rPr>
      </w:pPr>
      <w:r w:rsidRPr="00450D5A">
        <w:rPr>
          <w:rFonts w:hAnsi="宋体"/>
          <w:sz w:val="24"/>
        </w:rPr>
        <w:t>研究成果已成功应用于中铁十四局集团第二工程有限公司、中铁十四局集团第</w:t>
      </w:r>
      <w:r>
        <w:rPr>
          <w:rFonts w:hAnsi="宋体" w:hint="eastAsia"/>
          <w:sz w:val="24"/>
        </w:rPr>
        <w:t>四</w:t>
      </w:r>
      <w:r w:rsidRPr="00450D5A">
        <w:rPr>
          <w:rFonts w:hAnsi="宋体"/>
          <w:sz w:val="24"/>
        </w:rPr>
        <w:t>工程有限公司、中铁十四局集团隧道工程有限公司等多</w:t>
      </w:r>
      <w:r w:rsidRPr="00DE2923">
        <w:rPr>
          <w:rFonts w:hAnsi="宋体"/>
          <w:sz w:val="24"/>
        </w:rPr>
        <w:t>家</w:t>
      </w:r>
      <w:r>
        <w:rPr>
          <w:rFonts w:hAnsi="宋体"/>
          <w:sz w:val="24"/>
        </w:rPr>
        <w:t>单位应用，</w:t>
      </w:r>
      <w:r>
        <w:rPr>
          <w:rFonts w:hAnsi="宋体" w:hint="eastAsia"/>
          <w:sz w:val="24"/>
        </w:rPr>
        <w:t>有效解决了</w:t>
      </w:r>
      <w:r w:rsidRPr="004F5F44">
        <w:rPr>
          <w:rFonts w:hAnsi="宋体" w:hint="eastAsia"/>
          <w:sz w:val="24"/>
        </w:rPr>
        <w:t>隧道底部隐伏溶洞处治</w:t>
      </w:r>
      <w:r>
        <w:rPr>
          <w:rFonts w:hAnsi="宋体" w:hint="eastAsia"/>
          <w:sz w:val="24"/>
        </w:rPr>
        <w:t>难题</w:t>
      </w:r>
      <w:r w:rsidR="00FA48E7">
        <w:rPr>
          <w:rFonts w:hAnsi="宋体" w:hint="eastAsia"/>
          <w:sz w:val="24"/>
        </w:rPr>
        <w:t>，经济和社会效益良好</w:t>
      </w:r>
      <w:r w:rsidRPr="00DE2923">
        <w:rPr>
          <w:rFonts w:hAnsi="宋体"/>
          <w:sz w:val="24"/>
        </w:rPr>
        <w:t>。</w:t>
      </w:r>
    </w:p>
    <w:p w:rsidR="003220A7" w:rsidRPr="004F5F44" w:rsidRDefault="00FA48E7" w:rsidP="00FA48E7">
      <w:pPr>
        <w:snapToGrid w:val="0"/>
        <w:spacing w:beforeLines="100" w:line="360" w:lineRule="auto"/>
        <w:rPr>
          <w:rFonts w:hAnsi="宋体"/>
          <w:sz w:val="24"/>
        </w:rPr>
      </w:pPr>
      <w:r>
        <w:rPr>
          <w:rFonts w:eastAsiaTheme="minorEastAsia" w:hAnsiTheme="minorEastAsia" w:hint="eastAsia"/>
          <w:b/>
          <w:color w:val="000000" w:themeColor="text1"/>
          <w:sz w:val="24"/>
          <w:szCs w:val="32"/>
        </w:rPr>
        <w:lastRenderedPageBreak/>
        <w:t>三</w:t>
      </w:r>
      <w:r w:rsidR="004F5F44" w:rsidRPr="001F48D2">
        <w:rPr>
          <w:rFonts w:eastAsiaTheme="minorEastAsia" w:hAnsiTheme="minorEastAsia"/>
          <w:b/>
          <w:color w:val="000000" w:themeColor="text1"/>
          <w:sz w:val="24"/>
          <w:szCs w:val="32"/>
        </w:rPr>
        <w:t>、</w:t>
      </w:r>
      <w:r w:rsidR="004F5F44">
        <w:rPr>
          <w:rFonts w:eastAsiaTheme="minorEastAsia" w:hAnsiTheme="minorEastAsia" w:hint="eastAsia"/>
          <w:b/>
          <w:color w:val="000000" w:themeColor="text1"/>
          <w:sz w:val="24"/>
          <w:szCs w:val="32"/>
        </w:rPr>
        <w:t>申报人</w:t>
      </w:r>
      <w:r w:rsidR="004F5F44" w:rsidRPr="001F48D2">
        <w:rPr>
          <w:rFonts w:eastAsiaTheme="minorEastAsia" w:hAnsiTheme="minorEastAsia"/>
          <w:b/>
          <w:color w:val="000000" w:themeColor="text1"/>
          <w:sz w:val="24"/>
          <w:szCs w:val="32"/>
        </w:rPr>
        <w:t>情况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7"/>
        <w:gridCol w:w="1436"/>
        <w:gridCol w:w="238"/>
        <w:gridCol w:w="1540"/>
        <w:gridCol w:w="916"/>
        <w:gridCol w:w="390"/>
        <w:gridCol w:w="1452"/>
        <w:gridCol w:w="1843"/>
      </w:tblGrid>
      <w:tr w:rsidR="0061425B" w:rsidRPr="0061425B" w:rsidTr="00F90615">
        <w:trPr>
          <w:trHeight w:val="495"/>
        </w:trPr>
        <w:tc>
          <w:tcPr>
            <w:tcW w:w="1507"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完成人</w:t>
            </w:r>
          </w:p>
        </w:tc>
        <w:tc>
          <w:tcPr>
            <w:tcW w:w="1436"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姓名</w:t>
            </w:r>
          </w:p>
        </w:tc>
        <w:tc>
          <w:tcPr>
            <w:tcW w:w="2694" w:type="dxa"/>
            <w:gridSpan w:val="3"/>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王清标</w:t>
            </w:r>
          </w:p>
        </w:tc>
        <w:tc>
          <w:tcPr>
            <w:tcW w:w="1842" w:type="dxa"/>
            <w:gridSpan w:val="2"/>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性别</w:t>
            </w:r>
          </w:p>
        </w:tc>
        <w:tc>
          <w:tcPr>
            <w:tcW w:w="1843"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男</w:t>
            </w:r>
          </w:p>
        </w:tc>
      </w:tr>
      <w:tr w:rsidR="0061425B" w:rsidRPr="0061425B" w:rsidTr="00F90615">
        <w:trPr>
          <w:trHeight w:val="560"/>
        </w:trPr>
        <w:tc>
          <w:tcPr>
            <w:tcW w:w="1507"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身份证号</w:t>
            </w:r>
          </w:p>
        </w:tc>
        <w:tc>
          <w:tcPr>
            <w:tcW w:w="7815" w:type="dxa"/>
            <w:gridSpan w:val="7"/>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370982197308247296</w:t>
            </w:r>
          </w:p>
        </w:tc>
      </w:tr>
      <w:tr w:rsidR="0061425B" w:rsidRPr="0061425B" w:rsidTr="00F90615">
        <w:trPr>
          <w:trHeight w:val="567"/>
        </w:trPr>
        <w:tc>
          <w:tcPr>
            <w:tcW w:w="1507"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工作单位</w:t>
            </w:r>
          </w:p>
        </w:tc>
        <w:tc>
          <w:tcPr>
            <w:tcW w:w="4130" w:type="dxa"/>
            <w:gridSpan w:val="4"/>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山东科技大学</w:t>
            </w:r>
          </w:p>
        </w:tc>
        <w:tc>
          <w:tcPr>
            <w:tcW w:w="1842" w:type="dxa"/>
            <w:gridSpan w:val="2"/>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联系电话</w:t>
            </w:r>
          </w:p>
        </w:tc>
        <w:tc>
          <w:tcPr>
            <w:tcW w:w="1843"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18805381111</w:t>
            </w:r>
          </w:p>
        </w:tc>
      </w:tr>
      <w:tr w:rsidR="0061425B" w:rsidRPr="0061425B" w:rsidTr="00F90615">
        <w:trPr>
          <w:trHeight w:val="547"/>
        </w:trPr>
        <w:tc>
          <w:tcPr>
            <w:tcW w:w="1507"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通讯地址</w:t>
            </w:r>
          </w:p>
        </w:tc>
        <w:tc>
          <w:tcPr>
            <w:tcW w:w="4130" w:type="dxa"/>
            <w:gridSpan w:val="4"/>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山东省泰安市泰山区岱宗大街</w:t>
            </w:r>
            <w:r w:rsidRPr="0061425B">
              <w:rPr>
                <w:rFonts w:hAnsi="Calibri" w:hint="eastAsia"/>
                <w:color w:val="000000"/>
                <w:kern w:val="0"/>
                <w:sz w:val="24"/>
              </w:rPr>
              <w:t>223</w:t>
            </w:r>
            <w:r w:rsidRPr="0061425B">
              <w:rPr>
                <w:rFonts w:hAnsi="Calibri" w:hint="eastAsia"/>
                <w:color w:val="000000"/>
                <w:kern w:val="0"/>
                <w:sz w:val="24"/>
              </w:rPr>
              <w:t>号</w:t>
            </w:r>
          </w:p>
        </w:tc>
        <w:tc>
          <w:tcPr>
            <w:tcW w:w="1842" w:type="dxa"/>
            <w:gridSpan w:val="2"/>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邮政编码</w:t>
            </w:r>
          </w:p>
        </w:tc>
        <w:tc>
          <w:tcPr>
            <w:tcW w:w="1843"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271000</w:t>
            </w:r>
          </w:p>
        </w:tc>
      </w:tr>
      <w:tr w:rsidR="0061425B" w:rsidRPr="0061425B" w:rsidTr="00F90615">
        <w:trPr>
          <w:trHeight w:val="554"/>
        </w:trPr>
        <w:tc>
          <w:tcPr>
            <w:tcW w:w="1507"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电子信箱</w:t>
            </w:r>
          </w:p>
        </w:tc>
        <w:tc>
          <w:tcPr>
            <w:tcW w:w="7815" w:type="dxa"/>
            <w:gridSpan w:val="7"/>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1349725165@qq.com</w:t>
            </w:r>
          </w:p>
        </w:tc>
      </w:tr>
      <w:tr w:rsidR="0061425B" w:rsidRPr="0061425B" w:rsidTr="00F90615">
        <w:trPr>
          <w:trHeight w:val="562"/>
        </w:trPr>
        <w:tc>
          <w:tcPr>
            <w:tcW w:w="1507"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毕业学校</w:t>
            </w:r>
          </w:p>
        </w:tc>
        <w:tc>
          <w:tcPr>
            <w:tcW w:w="1674" w:type="dxa"/>
            <w:gridSpan w:val="2"/>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山东矿业学院</w:t>
            </w:r>
          </w:p>
        </w:tc>
        <w:tc>
          <w:tcPr>
            <w:tcW w:w="1540"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文化程度</w:t>
            </w:r>
          </w:p>
        </w:tc>
        <w:tc>
          <w:tcPr>
            <w:tcW w:w="1306" w:type="dxa"/>
            <w:gridSpan w:val="2"/>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研究生</w:t>
            </w:r>
          </w:p>
        </w:tc>
        <w:tc>
          <w:tcPr>
            <w:tcW w:w="1452"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最高学历</w:t>
            </w:r>
          </w:p>
        </w:tc>
        <w:tc>
          <w:tcPr>
            <w:tcW w:w="1843"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博士</w:t>
            </w:r>
          </w:p>
        </w:tc>
      </w:tr>
      <w:tr w:rsidR="0061425B" w:rsidRPr="0061425B" w:rsidTr="00F90615">
        <w:trPr>
          <w:trHeight w:val="557"/>
        </w:trPr>
        <w:tc>
          <w:tcPr>
            <w:tcW w:w="1507"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职务、职称</w:t>
            </w:r>
          </w:p>
        </w:tc>
        <w:tc>
          <w:tcPr>
            <w:tcW w:w="1674" w:type="dxa"/>
            <w:gridSpan w:val="2"/>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教授</w:t>
            </w:r>
          </w:p>
        </w:tc>
        <w:tc>
          <w:tcPr>
            <w:tcW w:w="1540"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专业、专长</w:t>
            </w:r>
          </w:p>
        </w:tc>
        <w:tc>
          <w:tcPr>
            <w:tcW w:w="1306" w:type="dxa"/>
            <w:gridSpan w:val="2"/>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岩土工程</w:t>
            </w:r>
          </w:p>
        </w:tc>
        <w:tc>
          <w:tcPr>
            <w:tcW w:w="1452"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毕业时间</w:t>
            </w:r>
          </w:p>
        </w:tc>
        <w:tc>
          <w:tcPr>
            <w:tcW w:w="1843" w:type="dxa"/>
            <w:vAlign w:val="center"/>
          </w:tcPr>
          <w:p w:rsidR="0061425B" w:rsidRPr="0061425B" w:rsidRDefault="0061425B" w:rsidP="0061425B">
            <w:pPr>
              <w:widowControl/>
              <w:jc w:val="center"/>
              <w:rPr>
                <w:rFonts w:hAnsi="Calibri"/>
                <w:color w:val="000000"/>
                <w:kern w:val="0"/>
                <w:sz w:val="24"/>
              </w:rPr>
            </w:pPr>
            <w:r w:rsidRPr="0061425B">
              <w:rPr>
                <w:rFonts w:hAnsi="Calibri" w:hint="eastAsia"/>
                <w:color w:val="000000"/>
                <w:kern w:val="0"/>
                <w:sz w:val="24"/>
              </w:rPr>
              <w:t>1997-06</w:t>
            </w:r>
          </w:p>
        </w:tc>
      </w:tr>
      <w:tr w:rsidR="0061425B" w:rsidRPr="0061425B" w:rsidTr="00F90615">
        <w:trPr>
          <w:trHeight w:val="1026"/>
        </w:trPr>
        <w:tc>
          <w:tcPr>
            <w:tcW w:w="1507" w:type="dxa"/>
            <w:vAlign w:val="center"/>
          </w:tcPr>
          <w:p w:rsidR="0061425B" w:rsidRPr="0061425B" w:rsidRDefault="0061425B" w:rsidP="0061425B">
            <w:pPr>
              <w:widowControl/>
              <w:rPr>
                <w:rFonts w:hAnsi="Calibri"/>
                <w:color w:val="000000"/>
                <w:kern w:val="0"/>
                <w:sz w:val="24"/>
              </w:rPr>
            </w:pPr>
            <w:r w:rsidRPr="0061425B">
              <w:rPr>
                <w:rFonts w:hAnsi="Calibri" w:hint="eastAsia"/>
                <w:color w:val="000000"/>
                <w:kern w:val="0"/>
                <w:sz w:val="24"/>
              </w:rPr>
              <w:t>曾获奖励及荣誉称号情况：</w:t>
            </w:r>
          </w:p>
        </w:tc>
        <w:tc>
          <w:tcPr>
            <w:tcW w:w="7815" w:type="dxa"/>
            <w:gridSpan w:val="7"/>
            <w:vAlign w:val="center"/>
          </w:tcPr>
          <w:p w:rsidR="0061425B" w:rsidRPr="0061425B" w:rsidRDefault="0061425B" w:rsidP="006B55C0">
            <w:pPr>
              <w:widowControl/>
              <w:rPr>
                <w:rFonts w:hAnsi="Calibri"/>
                <w:color w:val="000000"/>
                <w:kern w:val="0"/>
                <w:sz w:val="24"/>
              </w:rPr>
            </w:pPr>
            <w:r w:rsidRPr="0061425B">
              <w:rPr>
                <w:rFonts w:hAnsi="Calibri" w:hint="eastAsia"/>
                <w:color w:val="000000"/>
                <w:kern w:val="0"/>
                <w:sz w:val="24"/>
              </w:rPr>
              <w:t>西南复杂岩溶地区高速铁路隧道施工关键技术、</w:t>
            </w:r>
            <w:r w:rsidRPr="0061425B">
              <w:rPr>
                <w:rFonts w:hAnsi="Calibri" w:hint="eastAsia"/>
                <w:color w:val="000000"/>
                <w:kern w:val="0"/>
                <w:sz w:val="24"/>
              </w:rPr>
              <w:t>2016YK</w:t>
            </w:r>
            <w:r w:rsidRPr="0061425B">
              <w:rPr>
                <w:rFonts w:hAnsi="Calibri" w:hint="eastAsia"/>
                <w:color w:val="000000"/>
                <w:kern w:val="0"/>
                <w:sz w:val="24"/>
              </w:rPr>
              <w:t>（</w:t>
            </w:r>
            <w:r w:rsidRPr="0061425B">
              <w:rPr>
                <w:rFonts w:hAnsi="Calibri" w:hint="eastAsia"/>
                <w:color w:val="000000"/>
                <w:kern w:val="0"/>
                <w:sz w:val="24"/>
              </w:rPr>
              <w:t>J</w:t>
            </w:r>
            <w:r w:rsidRPr="0061425B">
              <w:rPr>
                <w:rFonts w:hAnsi="Calibri" w:hint="eastAsia"/>
                <w:color w:val="000000"/>
                <w:kern w:val="0"/>
                <w:sz w:val="24"/>
              </w:rPr>
              <w:t>）</w:t>
            </w:r>
            <w:r w:rsidRPr="0061425B">
              <w:rPr>
                <w:rFonts w:hAnsi="Calibri" w:hint="eastAsia"/>
                <w:color w:val="000000"/>
                <w:kern w:val="0"/>
                <w:sz w:val="24"/>
              </w:rPr>
              <w:t>-2-10-R02</w:t>
            </w:r>
            <w:r w:rsidRPr="0061425B">
              <w:rPr>
                <w:rFonts w:hAnsi="Calibri" w:hint="eastAsia"/>
                <w:color w:val="000000"/>
                <w:kern w:val="0"/>
                <w:sz w:val="24"/>
              </w:rPr>
              <w:t>、中国岩石力学与工程学会科学技术奖、二等奖、</w:t>
            </w:r>
            <w:r w:rsidRPr="0061425B">
              <w:rPr>
                <w:rFonts w:hAnsi="Calibri" w:hint="eastAsia"/>
                <w:color w:val="000000"/>
                <w:kern w:val="0"/>
                <w:sz w:val="24"/>
              </w:rPr>
              <w:t>2016.12.12</w:t>
            </w:r>
            <w:r w:rsidRPr="0061425B">
              <w:rPr>
                <w:rFonts w:hAnsi="Calibri" w:hint="eastAsia"/>
                <w:color w:val="000000"/>
                <w:kern w:val="0"/>
                <w:sz w:val="24"/>
              </w:rPr>
              <w:t>、第</w:t>
            </w:r>
            <w:r w:rsidRPr="0061425B">
              <w:rPr>
                <w:rFonts w:hAnsi="Calibri" w:hint="eastAsia"/>
                <w:color w:val="000000"/>
                <w:kern w:val="0"/>
                <w:sz w:val="24"/>
              </w:rPr>
              <w:t>2</w:t>
            </w:r>
            <w:r w:rsidRPr="0061425B">
              <w:rPr>
                <w:rFonts w:hAnsi="Calibri" w:hint="eastAsia"/>
                <w:color w:val="000000"/>
                <w:kern w:val="0"/>
                <w:sz w:val="24"/>
              </w:rPr>
              <w:t>位。</w:t>
            </w:r>
          </w:p>
        </w:tc>
      </w:tr>
      <w:tr w:rsidR="0061425B" w:rsidRPr="0061425B" w:rsidTr="00F90615">
        <w:trPr>
          <w:trHeight w:val="1680"/>
        </w:trPr>
        <w:tc>
          <w:tcPr>
            <w:tcW w:w="1507" w:type="dxa"/>
            <w:vAlign w:val="center"/>
          </w:tcPr>
          <w:p w:rsidR="0061425B" w:rsidRPr="0061425B" w:rsidRDefault="0061425B" w:rsidP="0061425B">
            <w:pPr>
              <w:widowControl/>
              <w:rPr>
                <w:rFonts w:hAnsi="Calibri"/>
                <w:color w:val="000000"/>
                <w:kern w:val="0"/>
                <w:sz w:val="24"/>
              </w:rPr>
            </w:pPr>
            <w:r w:rsidRPr="0061425B">
              <w:rPr>
                <w:rFonts w:hAnsi="Calibri" w:hint="eastAsia"/>
                <w:color w:val="000000"/>
                <w:kern w:val="0"/>
                <w:sz w:val="24"/>
              </w:rPr>
              <w:t>对本</w:t>
            </w:r>
            <w:r>
              <w:rPr>
                <w:rFonts w:hAnsi="Calibri" w:hint="eastAsia"/>
                <w:color w:val="000000"/>
                <w:kern w:val="0"/>
                <w:sz w:val="24"/>
              </w:rPr>
              <w:t>专利贡献</w:t>
            </w:r>
            <w:r w:rsidRPr="0061425B">
              <w:rPr>
                <w:rFonts w:hAnsi="Calibri" w:hint="eastAsia"/>
                <w:color w:val="000000"/>
                <w:kern w:val="0"/>
                <w:sz w:val="24"/>
              </w:rPr>
              <w:t>：</w:t>
            </w:r>
          </w:p>
        </w:tc>
        <w:tc>
          <w:tcPr>
            <w:tcW w:w="7815" w:type="dxa"/>
            <w:gridSpan w:val="7"/>
            <w:vAlign w:val="center"/>
          </w:tcPr>
          <w:p w:rsidR="0061425B" w:rsidRPr="0061425B" w:rsidRDefault="0061425B" w:rsidP="00FA48E7">
            <w:pPr>
              <w:widowControl/>
              <w:rPr>
                <w:rFonts w:hAnsi="Calibri"/>
                <w:color w:val="000000"/>
                <w:kern w:val="0"/>
                <w:sz w:val="24"/>
              </w:rPr>
            </w:pPr>
            <w:r>
              <w:rPr>
                <w:rFonts w:hAnsi="Calibri" w:hint="eastAsia"/>
                <w:color w:val="000000"/>
                <w:kern w:val="0"/>
                <w:sz w:val="24"/>
              </w:rPr>
              <w:t>提出</w:t>
            </w:r>
            <w:r w:rsidR="00FA48E7">
              <w:rPr>
                <w:rFonts w:hAnsi="Calibri" w:hint="eastAsia"/>
                <w:color w:val="000000"/>
                <w:kern w:val="0"/>
                <w:sz w:val="24"/>
              </w:rPr>
              <w:t>了</w:t>
            </w:r>
            <w:r>
              <w:rPr>
                <w:rFonts w:hAnsi="Calibri" w:hint="eastAsia"/>
                <w:color w:val="000000"/>
                <w:kern w:val="0"/>
                <w:sz w:val="24"/>
              </w:rPr>
              <w:t>隧道底部</w:t>
            </w:r>
            <w:r w:rsidRPr="0061425B">
              <w:rPr>
                <w:rFonts w:hAnsi="Calibri" w:hint="eastAsia"/>
                <w:color w:val="000000"/>
                <w:kern w:val="0"/>
                <w:sz w:val="24"/>
              </w:rPr>
              <w:t>隐伏溶洞注浆处置方法</w:t>
            </w:r>
            <w:r>
              <w:rPr>
                <w:rFonts w:hAnsi="Calibri" w:hint="eastAsia"/>
                <w:color w:val="000000"/>
                <w:kern w:val="0"/>
                <w:sz w:val="24"/>
              </w:rPr>
              <w:t>，并</w:t>
            </w:r>
            <w:r w:rsidR="00FA48E7">
              <w:rPr>
                <w:rFonts w:hAnsi="Calibri" w:hint="eastAsia"/>
                <w:color w:val="000000"/>
                <w:kern w:val="0"/>
                <w:sz w:val="24"/>
              </w:rPr>
              <w:t>负责</w:t>
            </w:r>
            <w:r>
              <w:rPr>
                <w:rFonts w:hAnsi="Calibri" w:hint="eastAsia"/>
                <w:color w:val="000000"/>
                <w:kern w:val="0"/>
                <w:sz w:val="24"/>
              </w:rPr>
              <w:t>专利的推广</w:t>
            </w:r>
            <w:r w:rsidR="00FA48E7">
              <w:rPr>
                <w:rFonts w:hAnsi="Calibri" w:hint="eastAsia"/>
                <w:color w:val="000000"/>
                <w:kern w:val="0"/>
                <w:sz w:val="24"/>
              </w:rPr>
              <w:t>与</w:t>
            </w:r>
            <w:r>
              <w:rPr>
                <w:rFonts w:hAnsi="Calibri" w:hint="eastAsia"/>
                <w:color w:val="000000"/>
                <w:kern w:val="0"/>
                <w:sz w:val="24"/>
              </w:rPr>
              <w:t>应用</w:t>
            </w:r>
            <w:r w:rsidR="001D27A7">
              <w:rPr>
                <w:rFonts w:hAnsi="Calibri" w:hint="eastAsia"/>
                <w:color w:val="000000"/>
                <w:kern w:val="0"/>
                <w:sz w:val="24"/>
              </w:rPr>
              <w:t>。</w:t>
            </w:r>
          </w:p>
        </w:tc>
      </w:tr>
    </w:tbl>
    <w:p w:rsidR="00DF513C" w:rsidRPr="000928E6" w:rsidRDefault="00DF513C" w:rsidP="000928E6">
      <w:pPr>
        <w:adjustRightInd w:val="0"/>
        <w:snapToGrid w:val="0"/>
        <w:spacing w:line="360" w:lineRule="auto"/>
        <w:ind w:firstLineChars="200" w:firstLine="480"/>
        <w:rPr>
          <w:rFonts w:hAnsi="宋体"/>
          <w:sz w:val="24"/>
        </w:rPr>
      </w:pPr>
      <w:bookmarkStart w:id="0" w:name="_GoBack"/>
      <w:bookmarkEnd w:id="0"/>
    </w:p>
    <w:sectPr w:rsidR="00DF513C" w:rsidRPr="000928E6" w:rsidSect="00A957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DF" w:rsidRDefault="00533DDF" w:rsidP="004C446A">
      <w:r>
        <w:separator/>
      </w:r>
    </w:p>
  </w:endnote>
  <w:endnote w:type="continuationSeparator" w:id="0">
    <w:p w:rsidR="00533DDF" w:rsidRDefault="00533DDF" w:rsidP="004C44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DF" w:rsidRDefault="00533DDF" w:rsidP="004C446A">
      <w:r>
        <w:separator/>
      </w:r>
    </w:p>
  </w:footnote>
  <w:footnote w:type="continuationSeparator" w:id="0">
    <w:p w:rsidR="00533DDF" w:rsidRDefault="00533DDF" w:rsidP="004C44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446A"/>
    <w:rsid w:val="00011F4A"/>
    <w:rsid w:val="00013BEF"/>
    <w:rsid w:val="00020B9F"/>
    <w:rsid w:val="0002155F"/>
    <w:rsid w:val="00021696"/>
    <w:rsid w:val="00025AB3"/>
    <w:rsid w:val="0002794D"/>
    <w:rsid w:val="000409E9"/>
    <w:rsid w:val="00057E31"/>
    <w:rsid w:val="00085E10"/>
    <w:rsid w:val="000928E6"/>
    <w:rsid w:val="00095BC7"/>
    <w:rsid w:val="000A6F5D"/>
    <w:rsid w:val="000A72AC"/>
    <w:rsid w:val="000C0AEA"/>
    <w:rsid w:val="000C4D52"/>
    <w:rsid w:val="000C4EDF"/>
    <w:rsid w:val="000D0417"/>
    <w:rsid w:val="000D6E1C"/>
    <w:rsid w:val="000E52FE"/>
    <w:rsid w:val="000F021E"/>
    <w:rsid w:val="000F68D5"/>
    <w:rsid w:val="00104740"/>
    <w:rsid w:val="001053B7"/>
    <w:rsid w:val="00110607"/>
    <w:rsid w:val="00117FDE"/>
    <w:rsid w:val="00122B11"/>
    <w:rsid w:val="0012768E"/>
    <w:rsid w:val="00130112"/>
    <w:rsid w:val="00156E05"/>
    <w:rsid w:val="001621D1"/>
    <w:rsid w:val="0016393A"/>
    <w:rsid w:val="0017603B"/>
    <w:rsid w:val="001811E7"/>
    <w:rsid w:val="00196E0B"/>
    <w:rsid w:val="001A0452"/>
    <w:rsid w:val="001B7B0E"/>
    <w:rsid w:val="001C088F"/>
    <w:rsid w:val="001D04D0"/>
    <w:rsid w:val="001D27A7"/>
    <w:rsid w:val="001D7068"/>
    <w:rsid w:val="001E678E"/>
    <w:rsid w:val="001F48D2"/>
    <w:rsid w:val="002019B1"/>
    <w:rsid w:val="0020607E"/>
    <w:rsid w:val="00216D6E"/>
    <w:rsid w:val="00217033"/>
    <w:rsid w:val="002218BD"/>
    <w:rsid w:val="002319E0"/>
    <w:rsid w:val="00232CE5"/>
    <w:rsid w:val="00243291"/>
    <w:rsid w:val="00246993"/>
    <w:rsid w:val="00253419"/>
    <w:rsid w:val="002807A1"/>
    <w:rsid w:val="002857BA"/>
    <w:rsid w:val="00287082"/>
    <w:rsid w:val="00287AD2"/>
    <w:rsid w:val="0029186B"/>
    <w:rsid w:val="00292DFD"/>
    <w:rsid w:val="002934A4"/>
    <w:rsid w:val="002973FB"/>
    <w:rsid w:val="002A1DC1"/>
    <w:rsid w:val="002A3226"/>
    <w:rsid w:val="002C41DD"/>
    <w:rsid w:val="002C5494"/>
    <w:rsid w:val="002E6634"/>
    <w:rsid w:val="002F33D4"/>
    <w:rsid w:val="002F4AB0"/>
    <w:rsid w:val="002F5C1F"/>
    <w:rsid w:val="00312916"/>
    <w:rsid w:val="003220A7"/>
    <w:rsid w:val="00323480"/>
    <w:rsid w:val="0032369A"/>
    <w:rsid w:val="003250E3"/>
    <w:rsid w:val="00333E46"/>
    <w:rsid w:val="0035290D"/>
    <w:rsid w:val="0035334F"/>
    <w:rsid w:val="0035790A"/>
    <w:rsid w:val="003640B5"/>
    <w:rsid w:val="003719BB"/>
    <w:rsid w:val="00384C41"/>
    <w:rsid w:val="00385121"/>
    <w:rsid w:val="00390066"/>
    <w:rsid w:val="003A1BE6"/>
    <w:rsid w:val="003A6DAC"/>
    <w:rsid w:val="003B3332"/>
    <w:rsid w:val="003B77D2"/>
    <w:rsid w:val="003C2F9F"/>
    <w:rsid w:val="003C4BC5"/>
    <w:rsid w:val="003C76F6"/>
    <w:rsid w:val="003D793C"/>
    <w:rsid w:val="003E3A84"/>
    <w:rsid w:val="00406BB6"/>
    <w:rsid w:val="0041146D"/>
    <w:rsid w:val="0041541B"/>
    <w:rsid w:val="00440762"/>
    <w:rsid w:val="004414F2"/>
    <w:rsid w:val="00450D5A"/>
    <w:rsid w:val="004800DE"/>
    <w:rsid w:val="004926E6"/>
    <w:rsid w:val="0049388C"/>
    <w:rsid w:val="004976AB"/>
    <w:rsid w:val="004B67C3"/>
    <w:rsid w:val="004C446A"/>
    <w:rsid w:val="004F5F44"/>
    <w:rsid w:val="004F6EC6"/>
    <w:rsid w:val="005121F1"/>
    <w:rsid w:val="00513E34"/>
    <w:rsid w:val="00520B70"/>
    <w:rsid w:val="005332A5"/>
    <w:rsid w:val="00533DDF"/>
    <w:rsid w:val="00534785"/>
    <w:rsid w:val="005432FD"/>
    <w:rsid w:val="005675DE"/>
    <w:rsid w:val="00571694"/>
    <w:rsid w:val="00573DEE"/>
    <w:rsid w:val="00576185"/>
    <w:rsid w:val="005A4D5F"/>
    <w:rsid w:val="005B3B92"/>
    <w:rsid w:val="005B5B71"/>
    <w:rsid w:val="005D5249"/>
    <w:rsid w:val="005D5ABE"/>
    <w:rsid w:val="005E0E8D"/>
    <w:rsid w:val="005E15DD"/>
    <w:rsid w:val="005E4D4F"/>
    <w:rsid w:val="005F1589"/>
    <w:rsid w:val="00604053"/>
    <w:rsid w:val="00607B48"/>
    <w:rsid w:val="00611AAF"/>
    <w:rsid w:val="0061425B"/>
    <w:rsid w:val="00614599"/>
    <w:rsid w:val="00635179"/>
    <w:rsid w:val="00670CC7"/>
    <w:rsid w:val="00675455"/>
    <w:rsid w:val="00696891"/>
    <w:rsid w:val="00696DC1"/>
    <w:rsid w:val="00697870"/>
    <w:rsid w:val="00697AFC"/>
    <w:rsid w:val="006A0117"/>
    <w:rsid w:val="006A1492"/>
    <w:rsid w:val="006A40EA"/>
    <w:rsid w:val="006A4341"/>
    <w:rsid w:val="006A4456"/>
    <w:rsid w:val="006B2BB0"/>
    <w:rsid w:val="006B2C62"/>
    <w:rsid w:val="006B3E8A"/>
    <w:rsid w:val="006B55C0"/>
    <w:rsid w:val="006C2F48"/>
    <w:rsid w:val="006D0F89"/>
    <w:rsid w:val="006D24CA"/>
    <w:rsid w:val="006D257B"/>
    <w:rsid w:val="006D32D1"/>
    <w:rsid w:val="006D597A"/>
    <w:rsid w:val="006E4575"/>
    <w:rsid w:val="006E6319"/>
    <w:rsid w:val="006F4A2B"/>
    <w:rsid w:val="006F6A66"/>
    <w:rsid w:val="00710530"/>
    <w:rsid w:val="00713940"/>
    <w:rsid w:val="0072049F"/>
    <w:rsid w:val="0072565D"/>
    <w:rsid w:val="00755943"/>
    <w:rsid w:val="00762151"/>
    <w:rsid w:val="007665E4"/>
    <w:rsid w:val="00770756"/>
    <w:rsid w:val="00783AD2"/>
    <w:rsid w:val="007A506C"/>
    <w:rsid w:val="007C311A"/>
    <w:rsid w:val="007D49BD"/>
    <w:rsid w:val="007E355E"/>
    <w:rsid w:val="007E73F4"/>
    <w:rsid w:val="007F0C19"/>
    <w:rsid w:val="007F1591"/>
    <w:rsid w:val="007F3E2C"/>
    <w:rsid w:val="007F7B6F"/>
    <w:rsid w:val="00812F8F"/>
    <w:rsid w:val="00844985"/>
    <w:rsid w:val="00865506"/>
    <w:rsid w:val="00865758"/>
    <w:rsid w:val="00866E4C"/>
    <w:rsid w:val="00876027"/>
    <w:rsid w:val="00881A11"/>
    <w:rsid w:val="0088462F"/>
    <w:rsid w:val="008960C5"/>
    <w:rsid w:val="008B7D33"/>
    <w:rsid w:val="008C32B8"/>
    <w:rsid w:val="008C5014"/>
    <w:rsid w:val="008D5895"/>
    <w:rsid w:val="008E0F03"/>
    <w:rsid w:val="008E7E0F"/>
    <w:rsid w:val="008F0E4B"/>
    <w:rsid w:val="008F1FCF"/>
    <w:rsid w:val="008F5C41"/>
    <w:rsid w:val="00923C61"/>
    <w:rsid w:val="00924CC2"/>
    <w:rsid w:val="00933BE5"/>
    <w:rsid w:val="0093781F"/>
    <w:rsid w:val="0094377E"/>
    <w:rsid w:val="00957B09"/>
    <w:rsid w:val="00963035"/>
    <w:rsid w:val="00970915"/>
    <w:rsid w:val="009718B6"/>
    <w:rsid w:val="0097219E"/>
    <w:rsid w:val="00976D80"/>
    <w:rsid w:val="009911F6"/>
    <w:rsid w:val="009971A7"/>
    <w:rsid w:val="009B012F"/>
    <w:rsid w:val="009C353C"/>
    <w:rsid w:val="009C5E23"/>
    <w:rsid w:val="009F6B71"/>
    <w:rsid w:val="00A06DA9"/>
    <w:rsid w:val="00A11630"/>
    <w:rsid w:val="00A17D58"/>
    <w:rsid w:val="00A20298"/>
    <w:rsid w:val="00A54343"/>
    <w:rsid w:val="00A57838"/>
    <w:rsid w:val="00A7581E"/>
    <w:rsid w:val="00A948D6"/>
    <w:rsid w:val="00A957BB"/>
    <w:rsid w:val="00AA6070"/>
    <w:rsid w:val="00AC1D37"/>
    <w:rsid w:val="00AD056D"/>
    <w:rsid w:val="00AD3C87"/>
    <w:rsid w:val="00AD5CEC"/>
    <w:rsid w:val="00AD7EC0"/>
    <w:rsid w:val="00B0297D"/>
    <w:rsid w:val="00B116A0"/>
    <w:rsid w:val="00B23C07"/>
    <w:rsid w:val="00B36C69"/>
    <w:rsid w:val="00B46512"/>
    <w:rsid w:val="00B47E8C"/>
    <w:rsid w:val="00B54CAB"/>
    <w:rsid w:val="00B600DC"/>
    <w:rsid w:val="00B65232"/>
    <w:rsid w:val="00B67B52"/>
    <w:rsid w:val="00B75832"/>
    <w:rsid w:val="00B80E79"/>
    <w:rsid w:val="00B9704D"/>
    <w:rsid w:val="00BA23EC"/>
    <w:rsid w:val="00BC00CE"/>
    <w:rsid w:val="00BC0A25"/>
    <w:rsid w:val="00BD034B"/>
    <w:rsid w:val="00BE2438"/>
    <w:rsid w:val="00BF33B9"/>
    <w:rsid w:val="00C02ECD"/>
    <w:rsid w:val="00C10E63"/>
    <w:rsid w:val="00C1181F"/>
    <w:rsid w:val="00C14AA1"/>
    <w:rsid w:val="00C20825"/>
    <w:rsid w:val="00C24928"/>
    <w:rsid w:val="00C44311"/>
    <w:rsid w:val="00C534DA"/>
    <w:rsid w:val="00C5716A"/>
    <w:rsid w:val="00C608FE"/>
    <w:rsid w:val="00C62E0B"/>
    <w:rsid w:val="00C75DBC"/>
    <w:rsid w:val="00C80590"/>
    <w:rsid w:val="00C94A8A"/>
    <w:rsid w:val="00CB5FC8"/>
    <w:rsid w:val="00CC4B48"/>
    <w:rsid w:val="00CE3E09"/>
    <w:rsid w:val="00CE7C52"/>
    <w:rsid w:val="00CF2C47"/>
    <w:rsid w:val="00D100F9"/>
    <w:rsid w:val="00D209DD"/>
    <w:rsid w:val="00D22031"/>
    <w:rsid w:val="00D35091"/>
    <w:rsid w:val="00D42632"/>
    <w:rsid w:val="00D4389A"/>
    <w:rsid w:val="00D43F4B"/>
    <w:rsid w:val="00D76837"/>
    <w:rsid w:val="00D80B8E"/>
    <w:rsid w:val="00D80E1F"/>
    <w:rsid w:val="00D95454"/>
    <w:rsid w:val="00DA1087"/>
    <w:rsid w:val="00DA3F65"/>
    <w:rsid w:val="00DA430E"/>
    <w:rsid w:val="00DA6797"/>
    <w:rsid w:val="00DD02E2"/>
    <w:rsid w:val="00DE26C8"/>
    <w:rsid w:val="00DE2923"/>
    <w:rsid w:val="00DE4AE7"/>
    <w:rsid w:val="00DE6029"/>
    <w:rsid w:val="00DF513C"/>
    <w:rsid w:val="00DF7E2E"/>
    <w:rsid w:val="00E02AFD"/>
    <w:rsid w:val="00E17EB2"/>
    <w:rsid w:val="00E23EA3"/>
    <w:rsid w:val="00E44642"/>
    <w:rsid w:val="00E576DE"/>
    <w:rsid w:val="00E60846"/>
    <w:rsid w:val="00E70D17"/>
    <w:rsid w:val="00E716DE"/>
    <w:rsid w:val="00E92C53"/>
    <w:rsid w:val="00E942A6"/>
    <w:rsid w:val="00EA1E6E"/>
    <w:rsid w:val="00EA2CBB"/>
    <w:rsid w:val="00EB6439"/>
    <w:rsid w:val="00EC5EE4"/>
    <w:rsid w:val="00ED5B7C"/>
    <w:rsid w:val="00EE1D60"/>
    <w:rsid w:val="00EF2006"/>
    <w:rsid w:val="00F0328F"/>
    <w:rsid w:val="00F13420"/>
    <w:rsid w:val="00F20140"/>
    <w:rsid w:val="00F208F2"/>
    <w:rsid w:val="00F2117C"/>
    <w:rsid w:val="00F217D4"/>
    <w:rsid w:val="00F33430"/>
    <w:rsid w:val="00F359BD"/>
    <w:rsid w:val="00F44EAD"/>
    <w:rsid w:val="00F45729"/>
    <w:rsid w:val="00F56B44"/>
    <w:rsid w:val="00F601A4"/>
    <w:rsid w:val="00F70D1B"/>
    <w:rsid w:val="00F744B7"/>
    <w:rsid w:val="00F82AD2"/>
    <w:rsid w:val="00FA3B1F"/>
    <w:rsid w:val="00FA48E7"/>
    <w:rsid w:val="00FB60FF"/>
    <w:rsid w:val="00FD0342"/>
    <w:rsid w:val="00FD7D23"/>
    <w:rsid w:val="00FE1927"/>
    <w:rsid w:val="00FE7031"/>
    <w:rsid w:val="00FF4D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6A"/>
    <w:pPr>
      <w:widowControl w:val="0"/>
      <w:jc w:val="both"/>
    </w:pPr>
    <w:rPr>
      <w:rFonts w:ascii="Times New Roman" w:eastAsia="宋体" w:hAnsi="Times New Roman" w:cs="Times New Roman"/>
      <w:szCs w:val="24"/>
    </w:rPr>
  </w:style>
  <w:style w:type="paragraph" w:styleId="1">
    <w:name w:val="heading 1"/>
    <w:basedOn w:val="a"/>
    <w:next w:val="a"/>
    <w:link w:val="1Char"/>
    <w:qFormat/>
    <w:rsid w:val="004C446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E703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44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446A"/>
    <w:rPr>
      <w:sz w:val="18"/>
      <w:szCs w:val="18"/>
    </w:rPr>
  </w:style>
  <w:style w:type="paragraph" w:styleId="a4">
    <w:name w:val="footer"/>
    <w:basedOn w:val="a"/>
    <w:link w:val="Char0"/>
    <w:uiPriority w:val="99"/>
    <w:unhideWhenUsed/>
    <w:rsid w:val="004C44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446A"/>
    <w:rPr>
      <w:sz w:val="18"/>
      <w:szCs w:val="18"/>
    </w:rPr>
  </w:style>
  <w:style w:type="character" w:customStyle="1" w:styleId="1Char">
    <w:name w:val="标题 1 Char"/>
    <w:basedOn w:val="a0"/>
    <w:link w:val="1"/>
    <w:qFormat/>
    <w:rsid w:val="004C446A"/>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FE7031"/>
    <w:rPr>
      <w:rFonts w:asciiTheme="majorHAnsi" w:eastAsiaTheme="majorEastAsia" w:hAnsiTheme="majorHAnsi" w:cstheme="majorBidi"/>
      <w:b/>
      <w:bCs/>
      <w:sz w:val="32"/>
      <w:szCs w:val="32"/>
    </w:rPr>
  </w:style>
  <w:style w:type="character" w:styleId="a5">
    <w:name w:val="Strong"/>
    <w:qFormat/>
    <w:rsid w:val="00FE7031"/>
    <w:rPr>
      <w:b/>
      <w:bCs/>
    </w:rPr>
  </w:style>
  <w:style w:type="paragraph" w:customStyle="1" w:styleId="a6">
    <w:name w:val="参考"/>
    <w:basedOn w:val="a"/>
    <w:rsid w:val="002A1DC1"/>
    <w:pPr>
      <w:tabs>
        <w:tab w:val="left" w:pos="2685"/>
      </w:tabs>
      <w:spacing w:line="360" w:lineRule="auto"/>
    </w:pPr>
    <w:rPr>
      <w:kern w:val="44"/>
      <w:sz w:val="24"/>
    </w:rPr>
  </w:style>
  <w:style w:type="paragraph" w:styleId="a7">
    <w:name w:val="Plain Text"/>
    <w:basedOn w:val="a"/>
    <w:link w:val="Char1"/>
    <w:qFormat/>
    <w:rsid w:val="00D209DD"/>
    <w:pPr>
      <w:spacing w:line="360" w:lineRule="auto"/>
      <w:ind w:firstLineChars="200" w:firstLine="480"/>
    </w:pPr>
    <w:rPr>
      <w:rFonts w:ascii="仿宋_GB2312"/>
      <w:sz w:val="24"/>
    </w:rPr>
  </w:style>
  <w:style w:type="character" w:customStyle="1" w:styleId="Char1">
    <w:name w:val="纯文本 Char"/>
    <w:basedOn w:val="a0"/>
    <w:link w:val="a7"/>
    <w:qFormat/>
    <w:rsid w:val="00D209DD"/>
    <w:rPr>
      <w:rFonts w:ascii="仿宋_GB2312" w:eastAsia="宋体" w:hAnsi="Times New Roman" w:cs="Times New Roman"/>
      <w:sz w:val="24"/>
      <w:szCs w:val="24"/>
    </w:rPr>
  </w:style>
  <w:style w:type="character" w:styleId="a8">
    <w:name w:val="Hyperlink"/>
    <w:basedOn w:val="a0"/>
    <w:uiPriority w:val="99"/>
    <w:unhideWhenUsed/>
    <w:rsid w:val="005B5B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6A"/>
    <w:pPr>
      <w:widowControl w:val="0"/>
      <w:jc w:val="both"/>
    </w:pPr>
    <w:rPr>
      <w:rFonts w:ascii="Times New Roman" w:eastAsia="宋体" w:hAnsi="Times New Roman" w:cs="Times New Roman"/>
      <w:szCs w:val="24"/>
    </w:rPr>
  </w:style>
  <w:style w:type="paragraph" w:styleId="1">
    <w:name w:val="heading 1"/>
    <w:basedOn w:val="a"/>
    <w:next w:val="a"/>
    <w:link w:val="1Char"/>
    <w:qFormat/>
    <w:rsid w:val="004C446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E703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44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446A"/>
    <w:rPr>
      <w:sz w:val="18"/>
      <w:szCs w:val="18"/>
    </w:rPr>
  </w:style>
  <w:style w:type="paragraph" w:styleId="a4">
    <w:name w:val="footer"/>
    <w:basedOn w:val="a"/>
    <w:link w:val="Char0"/>
    <w:uiPriority w:val="99"/>
    <w:unhideWhenUsed/>
    <w:rsid w:val="004C44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446A"/>
    <w:rPr>
      <w:sz w:val="18"/>
      <w:szCs w:val="18"/>
    </w:rPr>
  </w:style>
  <w:style w:type="character" w:customStyle="1" w:styleId="1Char">
    <w:name w:val="标题 1 Char"/>
    <w:basedOn w:val="a0"/>
    <w:link w:val="1"/>
    <w:qFormat/>
    <w:rsid w:val="004C446A"/>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FE7031"/>
    <w:rPr>
      <w:rFonts w:asciiTheme="majorHAnsi" w:eastAsiaTheme="majorEastAsia" w:hAnsiTheme="majorHAnsi" w:cstheme="majorBidi"/>
      <w:b/>
      <w:bCs/>
      <w:sz w:val="32"/>
      <w:szCs w:val="32"/>
    </w:rPr>
  </w:style>
  <w:style w:type="character" w:styleId="a5">
    <w:name w:val="Strong"/>
    <w:qFormat/>
    <w:rsid w:val="00FE7031"/>
    <w:rPr>
      <w:b/>
      <w:bCs/>
    </w:rPr>
  </w:style>
  <w:style w:type="paragraph" w:customStyle="1" w:styleId="a6">
    <w:name w:val="参考"/>
    <w:basedOn w:val="a"/>
    <w:rsid w:val="002A1DC1"/>
    <w:pPr>
      <w:tabs>
        <w:tab w:val="left" w:pos="2685"/>
      </w:tabs>
      <w:spacing w:line="360" w:lineRule="auto"/>
    </w:pPr>
    <w:rPr>
      <w:kern w:val="44"/>
      <w:sz w:val="24"/>
    </w:rPr>
  </w:style>
  <w:style w:type="paragraph" w:styleId="a7">
    <w:name w:val="Plain Text"/>
    <w:basedOn w:val="a"/>
    <w:link w:val="Char1"/>
    <w:qFormat/>
    <w:rsid w:val="00D209DD"/>
    <w:pPr>
      <w:spacing w:line="360" w:lineRule="auto"/>
      <w:ind w:firstLineChars="200" w:firstLine="480"/>
    </w:pPr>
    <w:rPr>
      <w:rFonts w:ascii="仿宋_GB2312"/>
      <w:sz w:val="24"/>
    </w:rPr>
  </w:style>
  <w:style w:type="character" w:customStyle="1" w:styleId="Char1">
    <w:name w:val="纯文本 Char"/>
    <w:basedOn w:val="a0"/>
    <w:link w:val="a7"/>
    <w:qFormat/>
    <w:rsid w:val="00D209DD"/>
    <w:rPr>
      <w:rFonts w:ascii="仿宋_GB2312" w:eastAsia="宋体" w:hAnsi="Times New Roman" w:cs="Times New Roman"/>
      <w:sz w:val="24"/>
      <w:szCs w:val="24"/>
    </w:rPr>
  </w:style>
  <w:style w:type="character" w:styleId="a8">
    <w:name w:val="Hyperlink"/>
    <w:basedOn w:val="a0"/>
    <w:uiPriority w:val="99"/>
    <w:unhideWhenUsed/>
    <w:rsid w:val="005B5B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3987765">
      <w:bodyDiv w:val="1"/>
      <w:marLeft w:val="0"/>
      <w:marRight w:val="0"/>
      <w:marTop w:val="0"/>
      <w:marBottom w:val="0"/>
      <w:divBdr>
        <w:top w:val="none" w:sz="0" w:space="0" w:color="auto"/>
        <w:left w:val="none" w:sz="0" w:space="0" w:color="auto"/>
        <w:bottom w:val="none" w:sz="0" w:space="0" w:color="auto"/>
        <w:right w:val="none" w:sz="0" w:space="0" w:color="auto"/>
      </w:divBdr>
    </w:div>
    <w:div w:id="20253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CA057-34E1-4C0D-B913-3FBDB6FA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12</cp:revision>
  <dcterms:created xsi:type="dcterms:W3CDTF">2019-07-01T06:36:00Z</dcterms:created>
  <dcterms:modified xsi:type="dcterms:W3CDTF">2019-07-05T03:07:00Z</dcterms:modified>
</cp:coreProperties>
</file>