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FFC6" w14:textId="77777777" w:rsidR="00493795" w:rsidRDefault="00493795" w:rsidP="00493795">
      <w:pPr>
        <w:adjustRightInd w:val="0"/>
        <w:snapToGrid w:val="0"/>
        <w:spacing w:line="360" w:lineRule="auto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000B2FAB" w14:textId="77777777" w:rsidR="00493795" w:rsidRDefault="00493795" w:rsidP="00493795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cs="宋体" w:hint="eastAsia"/>
          <w:sz w:val="36"/>
          <w:szCs w:val="36"/>
        </w:rPr>
        <w:t>矿产资源</w:t>
      </w:r>
      <w:r>
        <w:rPr>
          <w:rFonts w:ascii="华文中宋" w:eastAsia="华文中宋" w:hAnsi="华文中宋" w:cs="宋体"/>
          <w:sz w:val="36"/>
          <w:szCs w:val="36"/>
        </w:rPr>
        <w:t>节约和综合利用</w:t>
      </w:r>
      <w:r>
        <w:rPr>
          <w:rFonts w:ascii="华文中宋" w:eastAsia="华文中宋" w:hAnsi="华文中宋" w:cs="宋体" w:hint="eastAsia"/>
          <w:sz w:val="36"/>
          <w:szCs w:val="36"/>
        </w:rPr>
        <w:t>先进适用技术推荐表</w:t>
      </w:r>
    </w:p>
    <w:p w14:paraId="48305357" w14:textId="77777777" w:rsidR="00493795" w:rsidRDefault="00493795" w:rsidP="00493795">
      <w:pPr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推荐单位：</w:t>
      </w:r>
    </w:p>
    <w:tbl>
      <w:tblPr>
        <w:tblW w:w="8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3"/>
        <w:gridCol w:w="1440"/>
        <w:gridCol w:w="12"/>
        <w:gridCol w:w="5917"/>
      </w:tblGrid>
      <w:tr w:rsidR="00493795" w14:paraId="7DD068F0" w14:textId="77777777" w:rsidTr="00344CF8">
        <w:trPr>
          <w:trHeight w:val="585"/>
          <w:jc w:val="center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0E7F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技术（装备）名称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CFBE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493795" w14:paraId="0B2480CE" w14:textId="77777777" w:rsidTr="00344CF8">
        <w:trPr>
          <w:trHeight w:val="481"/>
          <w:jc w:val="center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BE61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技术类型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62C8" w14:textId="77777777" w:rsidR="00493795" w:rsidRDefault="00493795" w:rsidP="00344CF8">
            <w:pPr>
              <w:adjustRightInd w:val="0"/>
              <w:snapToGrid w:val="0"/>
              <w:outlineLvl w:val="0"/>
              <w:rPr>
                <w:rFonts w:ascii="Times New Roman" w:eastAsia="仿宋_GB2312" w:hAnsi="Times New Roman"/>
                <w:sz w:val="20"/>
                <w:szCs w:val="24"/>
              </w:rPr>
            </w:pPr>
            <w:r>
              <w:rPr>
                <w:rFonts w:ascii="Times New Roman" w:eastAsia="仿宋_GB2312" w:hAnsi="Times New Roman"/>
                <w:sz w:val="20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矿产地质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 xml:space="preserve"> □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物化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 xml:space="preserve"> □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化探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 xml:space="preserve"> □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遥感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 xml:space="preserve"> □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钻探</w:t>
            </w:r>
            <w:r>
              <w:rPr>
                <w:rFonts w:ascii="Times New Roman" w:eastAsia="仿宋_GB2312" w:hAnsi="Times New Roman" w:hint="eastAsia"/>
                <w:sz w:val="20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□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4"/>
              </w:rPr>
              <w:t>岩矿测试</w:t>
            </w:r>
            <w:proofErr w:type="gramEnd"/>
            <w:r>
              <w:rPr>
                <w:rFonts w:ascii="Times New Roman" w:eastAsia="仿宋_GB2312" w:hAnsi="Times New Roman" w:hint="eastAsia"/>
                <w:sz w:val="20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采矿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 xml:space="preserve"> □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选矿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 xml:space="preserve"> □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综合利用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 xml:space="preserve"> □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绿色低碳</w:t>
            </w:r>
            <w:r>
              <w:rPr>
                <w:rFonts w:ascii="Times New Roman" w:eastAsia="仿宋_GB2312" w:hAnsi="Times New Roman" w:hint="eastAsia"/>
                <w:sz w:val="20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0"/>
                <w:szCs w:val="24"/>
              </w:rPr>
              <w:t>数字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化</w:t>
            </w:r>
            <w:r>
              <w:rPr>
                <w:rFonts w:ascii="Times New Roman" w:eastAsia="仿宋_GB2312" w:hAnsi="Times New Roman" w:hint="eastAsia"/>
                <w:sz w:val="20"/>
                <w:szCs w:val="24"/>
              </w:rPr>
              <w:t>智能化</w:t>
            </w:r>
          </w:p>
        </w:tc>
      </w:tr>
      <w:tr w:rsidR="00493795" w14:paraId="3DA94CD0" w14:textId="77777777" w:rsidTr="00344CF8">
        <w:trPr>
          <w:trHeight w:val="599"/>
          <w:jc w:val="center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12EA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适用范围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57B4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493795" w14:paraId="7626F386" w14:textId="77777777" w:rsidTr="00344CF8">
        <w:trPr>
          <w:cantSplit/>
          <w:trHeight w:val="197"/>
          <w:jc w:val="center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98C9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技</w:t>
            </w:r>
          </w:p>
          <w:p w14:paraId="1C962CF7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术</w:t>
            </w:r>
          </w:p>
          <w:p w14:paraId="4847C052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内</w:t>
            </w:r>
          </w:p>
          <w:p w14:paraId="03A9D34C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容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C55B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基本原理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F71F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  <w:p w14:paraId="7D0B298A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  <w:p w14:paraId="304585B3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493795" w14:paraId="570F7D7B" w14:textId="77777777" w:rsidTr="00344CF8">
        <w:trPr>
          <w:cantSplit/>
          <w:trHeight w:val="197"/>
          <w:jc w:val="center"/>
        </w:trPr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512B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B145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关键技术（或装备）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64F3" w14:textId="77777777" w:rsidR="00493795" w:rsidRDefault="00493795" w:rsidP="00344CF8">
            <w:pPr>
              <w:adjustRightInd w:val="0"/>
              <w:snapToGrid w:val="0"/>
              <w:ind w:firstLineChars="200" w:firstLine="400"/>
              <w:outlineLvl w:val="0"/>
              <w:rPr>
                <w:rFonts w:ascii="Times New Roman" w:eastAsia="仿宋_GB2312" w:hAnsi="Times New Roman"/>
                <w:sz w:val="20"/>
                <w:szCs w:val="24"/>
              </w:rPr>
            </w:pPr>
            <w:r>
              <w:rPr>
                <w:rFonts w:ascii="Times New Roman" w:eastAsia="仿宋_GB2312" w:hAnsi="Times New Roman"/>
                <w:sz w:val="20"/>
                <w:szCs w:val="24"/>
              </w:rPr>
              <w:t>（逐条列出关键技术名称或装备名称）</w:t>
            </w:r>
          </w:p>
          <w:p w14:paraId="2E59CA05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  <w:p w14:paraId="45A7F284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493795" w14:paraId="5DE84191" w14:textId="77777777" w:rsidTr="00344CF8">
        <w:trPr>
          <w:cantSplit/>
          <w:trHeight w:val="197"/>
          <w:jc w:val="center"/>
        </w:trPr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B51F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2D25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工艺（工作）流程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B7D5" w14:textId="77777777" w:rsidR="00493795" w:rsidRDefault="00493795" w:rsidP="00344CF8">
            <w:pPr>
              <w:adjustRightInd w:val="0"/>
              <w:snapToGrid w:val="0"/>
              <w:ind w:firstLineChars="200" w:firstLine="400"/>
              <w:outlineLvl w:val="0"/>
              <w:rPr>
                <w:rFonts w:ascii="Times New Roman" w:eastAsia="仿宋_GB2312" w:hAnsi="Times New Roman"/>
                <w:sz w:val="20"/>
                <w:szCs w:val="24"/>
              </w:rPr>
            </w:pPr>
            <w:r>
              <w:rPr>
                <w:rFonts w:ascii="Times New Roman" w:eastAsia="仿宋_GB2312" w:hAnsi="Times New Roman"/>
                <w:sz w:val="20"/>
                <w:szCs w:val="24"/>
              </w:rPr>
              <w:t>（说明技术内容，附工艺或工作流程图，功能结构图）</w:t>
            </w:r>
          </w:p>
          <w:p w14:paraId="6A236CF3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0"/>
                <w:szCs w:val="24"/>
              </w:rPr>
            </w:pPr>
          </w:p>
          <w:p w14:paraId="6C1788CE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0"/>
                <w:szCs w:val="24"/>
              </w:rPr>
            </w:pPr>
          </w:p>
        </w:tc>
      </w:tr>
      <w:tr w:rsidR="00493795" w14:paraId="1C75ABD5" w14:textId="77777777" w:rsidTr="00344CF8">
        <w:trPr>
          <w:trHeight w:val="135"/>
          <w:jc w:val="center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45E5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主要指标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4373" w14:textId="77777777" w:rsidR="00493795" w:rsidRDefault="00493795" w:rsidP="00344CF8">
            <w:pPr>
              <w:adjustRightInd w:val="0"/>
              <w:snapToGrid w:val="0"/>
              <w:ind w:firstLineChars="200" w:firstLine="400"/>
              <w:outlineLvl w:val="0"/>
              <w:rPr>
                <w:rFonts w:ascii="Times New Roman" w:eastAsia="仿宋_GB2312" w:hAnsi="Times New Roman"/>
                <w:sz w:val="20"/>
                <w:szCs w:val="24"/>
              </w:rPr>
            </w:pPr>
            <w:r>
              <w:rPr>
                <w:rFonts w:ascii="Times New Roman" w:eastAsia="仿宋_GB2312" w:hAnsi="Times New Roman"/>
                <w:sz w:val="20"/>
                <w:szCs w:val="24"/>
              </w:rPr>
              <w:t>（逐条列出体现技术先进性的指标，或技术应用前后重要指标变化情况）</w:t>
            </w:r>
          </w:p>
          <w:p w14:paraId="143E63C7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0"/>
                <w:szCs w:val="24"/>
              </w:rPr>
            </w:pPr>
          </w:p>
          <w:p w14:paraId="38868A55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0"/>
                <w:szCs w:val="24"/>
              </w:rPr>
            </w:pPr>
          </w:p>
        </w:tc>
      </w:tr>
      <w:tr w:rsidR="00493795" w14:paraId="78B17172" w14:textId="77777777" w:rsidTr="00344CF8">
        <w:trPr>
          <w:trHeight w:val="135"/>
          <w:jc w:val="center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D2C2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技术鉴定情况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4825" w14:textId="77777777" w:rsidR="00493795" w:rsidRDefault="00493795" w:rsidP="00344CF8">
            <w:pPr>
              <w:adjustRightInd w:val="0"/>
              <w:snapToGrid w:val="0"/>
              <w:ind w:firstLineChars="200" w:firstLine="400"/>
              <w:outlineLvl w:val="0"/>
              <w:rPr>
                <w:rFonts w:ascii="Times New Roman" w:eastAsia="仿宋_GB2312" w:hAnsi="Times New Roman"/>
                <w:sz w:val="20"/>
                <w:szCs w:val="24"/>
              </w:rPr>
            </w:pPr>
            <w:r>
              <w:rPr>
                <w:rFonts w:ascii="Times New Roman" w:eastAsia="仿宋_GB2312" w:hAnsi="Times New Roman"/>
                <w:sz w:val="20"/>
                <w:szCs w:val="24"/>
              </w:rPr>
              <w:t>（如技术已通过有关鉴定和检测，需提供相关材料）</w:t>
            </w:r>
          </w:p>
          <w:p w14:paraId="052BB452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0"/>
                <w:szCs w:val="24"/>
              </w:rPr>
            </w:pPr>
          </w:p>
        </w:tc>
      </w:tr>
      <w:tr w:rsidR="00493795" w14:paraId="1E1B6392" w14:textId="77777777" w:rsidTr="00344CF8">
        <w:trPr>
          <w:cantSplit/>
          <w:trHeight w:val="135"/>
          <w:jc w:val="center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2371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技术</w:t>
            </w:r>
          </w:p>
          <w:p w14:paraId="7F0E77CB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应用</w:t>
            </w:r>
          </w:p>
          <w:p w14:paraId="6916AD77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现状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9ED9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技术应用</w:t>
            </w:r>
          </w:p>
          <w:p w14:paraId="5A1FC4E5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现状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6BC6" w14:textId="77777777" w:rsidR="00493795" w:rsidRDefault="00493795" w:rsidP="00344CF8">
            <w:pPr>
              <w:adjustRightInd w:val="0"/>
              <w:snapToGrid w:val="0"/>
              <w:ind w:firstLineChars="200" w:firstLine="400"/>
              <w:outlineLvl w:val="0"/>
              <w:rPr>
                <w:rFonts w:ascii="Times New Roman" w:eastAsia="仿宋_GB2312" w:hAnsi="Times New Roman"/>
                <w:sz w:val="20"/>
                <w:szCs w:val="24"/>
              </w:rPr>
            </w:pPr>
            <w:r>
              <w:rPr>
                <w:rFonts w:ascii="Times New Roman" w:eastAsia="仿宋_GB2312" w:hAnsi="Times New Roman"/>
                <w:sz w:val="20"/>
                <w:szCs w:val="24"/>
              </w:rPr>
              <w:t>（技术的应用情况、技术成熟性、存在问题等）</w:t>
            </w:r>
          </w:p>
          <w:p w14:paraId="70203197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0"/>
                <w:szCs w:val="24"/>
              </w:rPr>
            </w:pPr>
          </w:p>
        </w:tc>
      </w:tr>
      <w:tr w:rsidR="00493795" w14:paraId="6D7A1D5B" w14:textId="77777777" w:rsidTr="00344CF8">
        <w:trPr>
          <w:cantSplit/>
          <w:trHeight w:val="135"/>
          <w:jc w:val="center"/>
        </w:trPr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994E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00D4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成功实施</w:t>
            </w:r>
          </w:p>
          <w:p w14:paraId="6599A765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案例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BA7D" w14:textId="77777777" w:rsidR="00493795" w:rsidRDefault="00493795" w:rsidP="00344CF8">
            <w:pPr>
              <w:adjustRightInd w:val="0"/>
              <w:snapToGrid w:val="0"/>
              <w:ind w:firstLineChars="200" w:firstLine="400"/>
              <w:outlineLvl w:val="0"/>
              <w:rPr>
                <w:rFonts w:ascii="Times New Roman" w:eastAsia="仿宋_GB2312" w:hAnsi="Times New Roman"/>
                <w:sz w:val="20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4"/>
              </w:rPr>
              <w:t>（近</w:t>
            </w:r>
            <w:r>
              <w:rPr>
                <w:rFonts w:ascii="Times New Roman" w:eastAsia="仿宋_GB2312" w:hAnsi="Times New Roman" w:hint="eastAsia"/>
                <w:sz w:val="20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sz w:val="20"/>
                <w:szCs w:val="24"/>
              </w:rPr>
              <w:t>年来内在矿山或勘查项目的实施案例，且成功应用时间超过</w:t>
            </w:r>
            <w:r>
              <w:rPr>
                <w:rFonts w:ascii="Times New Roman" w:eastAsia="仿宋_GB2312" w:hAnsi="Times New Roman" w:hint="eastAsia"/>
                <w:sz w:val="20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sz w:val="20"/>
                <w:szCs w:val="24"/>
              </w:rPr>
              <w:t>年）</w:t>
            </w:r>
          </w:p>
        </w:tc>
      </w:tr>
      <w:tr w:rsidR="00493795" w14:paraId="0D5CA829" w14:textId="77777777" w:rsidTr="00344CF8">
        <w:trPr>
          <w:trHeight w:val="4543"/>
          <w:jc w:val="center"/>
        </w:trPr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24FF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推广潜力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04B5" w14:textId="77777777" w:rsidR="00493795" w:rsidRDefault="00493795" w:rsidP="00344CF8">
            <w:pPr>
              <w:adjustRightInd w:val="0"/>
              <w:snapToGrid w:val="0"/>
              <w:ind w:firstLineChars="200" w:firstLine="400"/>
              <w:outlineLvl w:val="0"/>
              <w:rPr>
                <w:rFonts w:ascii="Times New Roman" w:eastAsia="仿宋_GB2312" w:hAnsi="Times New Roman"/>
                <w:sz w:val="20"/>
                <w:szCs w:val="24"/>
              </w:rPr>
            </w:pPr>
            <w:r>
              <w:rPr>
                <w:rFonts w:ascii="Times New Roman" w:eastAsia="仿宋_GB2312" w:hAnsi="Times New Roman"/>
                <w:sz w:val="20"/>
                <w:szCs w:val="24"/>
              </w:rPr>
              <w:t>（简述该技术在行业内的推广前景和潜力）</w:t>
            </w:r>
          </w:p>
          <w:p w14:paraId="0EA664D5" w14:textId="77777777" w:rsidR="00493795" w:rsidRDefault="00493795" w:rsidP="00344CF8">
            <w:pPr>
              <w:adjustRightInd w:val="0"/>
              <w:snapToGrid w:val="0"/>
              <w:ind w:firstLineChars="200" w:firstLine="400"/>
              <w:outlineLvl w:val="0"/>
              <w:rPr>
                <w:rFonts w:ascii="Times New Roman" w:eastAsia="仿宋_GB2312" w:hAnsi="Times New Roman"/>
                <w:sz w:val="20"/>
                <w:szCs w:val="24"/>
              </w:rPr>
            </w:pPr>
            <w:r>
              <w:rPr>
                <w:rFonts w:ascii="Times New Roman" w:eastAsia="仿宋_GB2312" w:hAnsi="Times New Roman"/>
                <w:sz w:val="20"/>
                <w:szCs w:val="24"/>
              </w:rPr>
              <w:t>地质勘查类技术简述在提高找矿效率、降低勘查成本、减少环境扰动等方面取得的成效，分析在行业内的推广潜力，并提供具体相关数据；</w:t>
            </w:r>
          </w:p>
          <w:p w14:paraId="2076EC87" w14:textId="77777777" w:rsidR="00493795" w:rsidRDefault="00493795" w:rsidP="00344CF8">
            <w:pPr>
              <w:adjustRightInd w:val="0"/>
              <w:snapToGrid w:val="0"/>
              <w:ind w:firstLineChars="200" w:firstLine="400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0"/>
                <w:szCs w:val="24"/>
              </w:rPr>
              <w:t>采</w:t>
            </w:r>
            <w:r>
              <w:rPr>
                <w:rFonts w:ascii="Times New Roman" w:eastAsia="仿宋_GB2312" w:hAnsi="Times New Roman" w:hint="eastAsia"/>
                <w:sz w:val="20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选</w:t>
            </w:r>
            <w:r>
              <w:rPr>
                <w:rFonts w:ascii="Times New Roman" w:eastAsia="仿宋_GB2312" w:hAnsi="Times New Roman" w:hint="eastAsia"/>
                <w:sz w:val="20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综合利用</w:t>
            </w:r>
            <w:r>
              <w:rPr>
                <w:rFonts w:ascii="Times New Roman" w:eastAsia="仿宋_GB2312" w:hAnsi="Times New Roman" w:hint="eastAsia"/>
                <w:sz w:val="20"/>
                <w:szCs w:val="24"/>
              </w:rPr>
              <w:t>、绿色低碳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及</w:t>
            </w:r>
            <w:r>
              <w:rPr>
                <w:rFonts w:ascii="Times New Roman" w:eastAsia="仿宋_GB2312" w:hAnsi="Times New Roman" w:hint="eastAsia"/>
                <w:sz w:val="20"/>
                <w:szCs w:val="24"/>
              </w:rPr>
              <w:t>数字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化</w:t>
            </w:r>
            <w:r>
              <w:rPr>
                <w:rFonts w:ascii="Times New Roman" w:eastAsia="仿宋_GB2312" w:hAnsi="Times New Roman" w:hint="eastAsia"/>
                <w:sz w:val="20"/>
                <w:szCs w:val="24"/>
              </w:rPr>
              <w:t>智能化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技术简述在盘活资源储量、增加产值</w:t>
            </w:r>
            <w:r>
              <w:rPr>
                <w:rFonts w:ascii="Times New Roman" w:eastAsia="仿宋_GB2312" w:hAnsi="Times New Roman" w:hint="eastAsia"/>
                <w:sz w:val="20"/>
                <w:szCs w:val="24"/>
              </w:rPr>
              <w:t>利润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、低碳、节能、节地、节水及</w:t>
            </w:r>
            <w:r>
              <w:rPr>
                <w:rFonts w:ascii="Times New Roman" w:eastAsia="仿宋_GB2312" w:hAnsi="Times New Roman" w:hint="eastAsia"/>
                <w:sz w:val="20"/>
                <w:szCs w:val="24"/>
              </w:rPr>
              <w:t>综合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利用等方面取得的成效，分析在行业内的推广潜力，包括提供具体测算过程及相关数据。</w:t>
            </w:r>
          </w:p>
        </w:tc>
      </w:tr>
      <w:tr w:rsidR="00493795" w14:paraId="7E0B98BE" w14:textId="77777777" w:rsidTr="00344CF8">
        <w:trPr>
          <w:trHeight w:val="428"/>
          <w:jc w:val="center"/>
        </w:trPr>
        <w:tc>
          <w:tcPr>
            <w:tcW w:w="8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F610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lastRenderedPageBreak/>
              <w:t>成功实施案例</w:t>
            </w:r>
          </w:p>
        </w:tc>
      </w:tr>
      <w:tr w:rsidR="00493795" w14:paraId="0BEB1860" w14:textId="77777777" w:rsidTr="00344CF8">
        <w:trPr>
          <w:trHeight w:val="428"/>
          <w:jc w:val="center"/>
        </w:trPr>
        <w:tc>
          <w:tcPr>
            <w:tcW w:w="8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99C7" w14:textId="77777777" w:rsidR="00493795" w:rsidRDefault="00493795" w:rsidP="00344CF8">
            <w:pPr>
              <w:jc w:val="left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项目名称：</w:t>
            </w:r>
          </w:p>
        </w:tc>
      </w:tr>
      <w:tr w:rsidR="00493795" w14:paraId="520F80B9" w14:textId="77777777" w:rsidTr="00344CF8">
        <w:trPr>
          <w:cantSplit/>
          <w:trHeight w:val="653"/>
          <w:jc w:val="center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2CD60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概况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DC60C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建设规模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3A2F6" w14:textId="77777777" w:rsidR="00493795" w:rsidRDefault="00493795" w:rsidP="00344CF8">
            <w:pPr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493795" w14:paraId="695D18C9" w14:textId="77777777" w:rsidTr="00344CF8">
        <w:trPr>
          <w:cantSplit/>
          <w:trHeight w:val="653"/>
          <w:jc w:val="center"/>
        </w:trPr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A0C61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B08A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建设条件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68D06" w14:textId="77777777" w:rsidR="00493795" w:rsidRDefault="00493795" w:rsidP="00344CF8">
            <w:pPr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493795" w14:paraId="263DA370" w14:textId="77777777" w:rsidTr="00344CF8">
        <w:trPr>
          <w:cantSplit/>
          <w:trHeight w:val="653"/>
          <w:jc w:val="center"/>
        </w:trPr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CCFBB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0450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投资额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4408F" w14:textId="77777777" w:rsidR="00493795" w:rsidRDefault="00493795" w:rsidP="00344CF8">
            <w:pPr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493795" w14:paraId="7648DFD8" w14:textId="77777777" w:rsidTr="00344CF8">
        <w:trPr>
          <w:cantSplit/>
          <w:trHeight w:val="653"/>
          <w:jc w:val="center"/>
        </w:trPr>
        <w:tc>
          <w:tcPr>
            <w:tcW w:w="12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3D256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应用情况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8EE20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改造内容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44D5E" w14:textId="77777777" w:rsidR="00493795" w:rsidRDefault="00493795" w:rsidP="00344CF8">
            <w:pPr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493795" w14:paraId="3511AD3B" w14:textId="77777777" w:rsidTr="00344CF8">
        <w:trPr>
          <w:cantSplit/>
          <w:trHeight w:val="653"/>
          <w:jc w:val="center"/>
        </w:trPr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535C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CDDC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主要设备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837CD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493795" w14:paraId="43012DE1" w14:textId="77777777" w:rsidTr="00344CF8">
        <w:trPr>
          <w:cantSplit/>
          <w:trHeight w:val="949"/>
          <w:jc w:val="center"/>
        </w:trPr>
        <w:tc>
          <w:tcPr>
            <w:tcW w:w="12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F90B8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效益评价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A5FA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资源效益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F5E6F" w14:textId="77777777" w:rsidR="00493795" w:rsidRDefault="00493795" w:rsidP="00344CF8">
            <w:pPr>
              <w:adjustRightInd w:val="0"/>
              <w:snapToGrid w:val="0"/>
              <w:ind w:firstLineChars="200" w:firstLine="400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0"/>
                <w:szCs w:val="24"/>
              </w:rPr>
              <w:t>（简述盘活资源储量的测算方法及采用的相关数据）</w:t>
            </w:r>
          </w:p>
          <w:p w14:paraId="6076A768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493795" w14:paraId="78C93969" w14:textId="77777777" w:rsidTr="00344CF8">
        <w:trPr>
          <w:cantSplit/>
          <w:trHeight w:val="888"/>
          <w:jc w:val="center"/>
        </w:trPr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9D633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249D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经济效益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87CD1" w14:textId="77777777" w:rsidR="00493795" w:rsidRDefault="00493795" w:rsidP="00344CF8">
            <w:pPr>
              <w:adjustRightInd w:val="0"/>
              <w:snapToGrid w:val="0"/>
              <w:ind w:firstLineChars="200" w:firstLine="400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0"/>
                <w:szCs w:val="24"/>
              </w:rPr>
              <w:t>（简述矿业产值、利润等经济指标相关数据）</w:t>
            </w:r>
          </w:p>
        </w:tc>
      </w:tr>
      <w:tr w:rsidR="00493795" w14:paraId="7E5D33D4" w14:textId="77777777" w:rsidTr="00344CF8">
        <w:trPr>
          <w:cantSplit/>
          <w:trHeight w:val="1010"/>
          <w:jc w:val="center"/>
        </w:trPr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C6907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235C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环境效益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756E3" w14:textId="77777777" w:rsidR="00493795" w:rsidRDefault="00493795" w:rsidP="00344CF8">
            <w:pPr>
              <w:adjustRightInd w:val="0"/>
              <w:snapToGrid w:val="0"/>
              <w:ind w:firstLineChars="200" w:firstLine="400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0"/>
                <w:szCs w:val="24"/>
              </w:rPr>
              <w:t>（简述低碳、节能、节地、节水及</w:t>
            </w:r>
            <w:r>
              <w:rPr>
                <w:rFonts w:ascii="Times New Roman" w:eastAsia="仿宋_GB2312" w:hAnsi="Times New Roman" w:hint="eastAsia"/>
                <w:sz w:val="20"/>
                <w:szCs w:val="24"/>
              </w:rPr>
              <w:t>综合</w:t>
            </w:r>
            <w:r>
              <w:rPr>
                <w:rFonts w:ascii="Times New Roman" w:eastAsia="仿宋_GB2312" w:hAnsi="Times New Roman"/>
                <w:sz w:val="20"/>
                <w:szCs w:val="24"/>
              </w:rPr>
              <w:t>利用成效相关数据等）</w:t>
            </w:r>
          </w:p>
        </w:tc>
      </w:tr>
      <w:tr w:rsidR="00493795" w14:paraId="62C3F63E" w14:textId="77777777" w:rsidTr="00344CF8">
        <w:trPr>
          <w:cantSplit/>
          <w:trHeight w:val="1132"/>
          <w:jc w:val="center"/>
        </w:trPr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4566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3DC9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对找矿工作的意义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018CC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493795" w14:paraId="2989ABA9" w14:textId="77777777" w:rsidTr="00344CF8">
        <w:trPr>
          <w:cantSplit/>
          <w:trHeight w:val="2375"/>
          <w:jc w:val="center"/>
        </w:trPr>
        <w:tc>
          <w:tcPr>
            <w:tcW w:w="26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81D7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推广措施及建议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3DC5C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</w:tr>
      <w:tr w:rsidR="00493795" w14:paraId="3CF114F4" w14:textId="77777777" w:rsidTr="00344CF8">
        <w:trPr>
          <w:cantSplit/>
          <w:trHeight w:val="2473"/>
          <w:jc w:val="center"/>
        </w:trPr>
        <w:tc>
          <w:tcPr>
            <w:tcW w:w="26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3E26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推荐单位意见</w:t>
            </w:r>
          </w:p>
          <w:p w14:paraId="75DC03C7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>（盖章）</w:t>
            </w:r>
          </w:p>
        </w:tc>
        <w:tc>
          <w:tcPr>
            <w:tcW w:w="5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9F08B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  <w:p w14:paraId="0ADDB2BB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  <w:p w14:paraId="761E662E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  <w:p w14:paraId="0742E009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  <w:p w14:paraId="2B996D59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  <w:p w14:paraId="3804AC06" w14:textId="77777777" w:rsidR="00493795" w:rsidRDefault="00493795" w:rsidP="00344CF8">
            <w:pPr>
              <w:jc w:val="center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</w:p>
          <w:p w14:paraId="264840F7" w14:textId="77777777" w:rsidR="00493795" w:rsidRDefault="00493795" w:rsidP="00344CF8">
            <w:pPr>
              <w:jc w:val="right"/>
              <w:outlineLvl w:val="0"/>
              <w:rPr>
                <w:rFonts w:ascii="Times New Roman" w:eastAsia="仿宋_GB2312" w:hAnsi="Times New Roman"/>
                <w:sz w:val="24"/>
                <w:szCs w:val="30"/>
              </w:rPr>
            </w:pPr>
            <w:r>
              <w:rPr>
                <w:rFonts w:ascii="Times New Roman" w:eastAsia="仿宋_GB2312" w:hAnsi="Times New Roman"/>
                <w:sz w:val="24"/>
                <w:szCs w:val="30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30"/>
              </w:rPr>
              <w:t>日</w:t>
            </w:r>
          </w:p>
        </w:tc>
      </w:tr>
    </w:tbl>
    <w:p w14:paraId="07BDAA96" w14:textId="77777777" w:rsidR="00493795" w:rsidRDefault="00493795" w:rsidP="00493795">
      <w:pPr>
        <w:rPr>
          <w:rFonts w:ascii="Times New Roman" w:eastAsia="仿宋_GB2312" w:hAnsi="Times New Roman"/>
          <w:sz w:val="24"/>
          <w:szCs w:val="30"/>
        </w:rPr>
      </w:pPr>
      <w:r>
        <w:rPr>
          <w:rFonts w:ascii="Times New Roman" w:eastAsia="仿宋_GB2312" w:hAnsi="Times New Roman"/>
          <w:sz w:val="24"/>
          <w:szCs w:val="30"/>
        </w:rPr>
        <w:t>申报单位联系人：</w:t>
      </w:r>
      <w:r>
        <w:rPr>
          <w:rFonts w:ascii="Times New Roman" w:eastAsia="仿宋_GB2312" w:hAnsi="Times New Roman"/>
          <w:sz w:val="24"/>
          <w:szCs w:val="30"/>
        </w:rPr>
        <w:t xml:space="preserve">                         </w:t>
      </w:r>
      <w:r>
        <w:rPr>
          <w:rFonts w:ascii="Times New Roman" w:eastAsia="仿宋_GB2312" w:hAnsi="Times New Roman"/>
          <w:sz w:val="24"/>
          <w:szCs w:val="30"/>
        </w:rPr>
        <w:t>联系电话：</w:t>
      </w:r>
      <w:r>
        <w:rPr>
          <w:rFonts w:ascii="Times New Roman" w:eastAsia="仿宋_GB2312" w:hAnsi="Times New Roman"/>
          <w:sz w:val="24"/>
          <w:szCs w:val="30"/>
        </w:rPr>
        <w:t xml:space="preserve">        </w:t>
      </w:r>
    </w:p>
    <w:p w14:paraId="45FDF9C7" w14:textId="30418FD4" w:rsidR="006F0C0C" w:rsidRPr="00493795" w:rsidRDefault="00493795">
      <w:r>
        <w:rPr>
          <w:rFonts w:ascii="Times New Roman" w:eastAsia="仿宋_GB2312" w:hAnsi="Times New Roman"/>
          <w:sz w:val="24"/>
          <w:szCs w:val="30"/>
        </w:rPr>
        <w:t>推荐单位联系人：</w:t>
      </w:r>
      <w:r>
        <w:rPr>
          <w:rFonts w:ascii="Times New Roman" w:eastAsia="仿宋_GB2312" w:hAnsi="Times New Roman"/>
          <w:sz w:val="24"/>
          <w:szCs w:val="30"/>
        </w:rPr>
        <w:t xml:space="preserve">                         </w:t>
      </w:r>
      <w:r>
        <w:rPr>
          <w:rFonts w:ascii="Times New Roman" w:eastAsia="仿宋_GB2312" w:hAnsi="Times New Roman"/>
          <w:sz w:val="24"/>
          <w:szCs w:val="30"/>
        </w:rPr>
        <w:t>联系电话：</w:t>
      </w:r>
      <w:r>
        <w:rPr>
          <w:rFonts w:ascii="Times New Roman" w:eastAsia="仿宋_GB2312" w:hAnsi="Times New Roman"/>
          <w:sz w:val="24"/>
          <w:szCs w:val="30"/>
        </w:rPr>
        <w:t xml:space="preserve">        </w:t>
      </w:r>
    </w:p>
    <w:sectPr w:rsidR="006F0C0C" w:rsidRPr="00493795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F4AA" w14:textId="77777777" w:rsidR="00DB33D5" w:rsidRDefault="00DB33D5" w:rsidP="00493795">
      <w:r>
        <w:separator/>
      </w:r>
    </w:p>
  </w:endnote>
  <w:endnote w:type="continuationSeparator" w:id="0">
    <w:p w14:paraId="2DB0C1B3" w14:textId="77777777" w:rsidR="00DB33D5" w:rsidRDefault="00DB33D5" w:rsidP="0049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7176" w14:textId="77777777" w:rsidR="00A36832" w:rsidRDefault="00DB33D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676B12">
      <w:rPr>
        <w:noProof/>
        <w:lang w:val="zh-CN"/>
      </w:rPr>
      <w:t>-</w:t>
    </w:r>
    <w:r>
      <w:rPr>
        <w:noProof/>
      </w:rPr>
      <w:t xml:space="preserve"> 8 -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2440" w14:textId="77777777" w:rsidR="00DB33D5" w:rsidRDefault="00DB33D5" w:rsidP="00493795">
      <w:r>
        <w:separator/>
      </w:r>
    </w:p>
  </w:footnote>
  <w:footnote w:type="continuationSeparator" w:id="0">
    <w:p w14:paraId="3D326332" w14:textId="77777777" w:rsidR="00DB33D5" w:rsidRDefault="00DB33D5" w:rsidP="00493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09"/>
    <w:rsid w:val="00493795"/>
    <w:rsid w:val="00630E09"/>
    <w:rsid w:val="006F0C0C"/>
    <w:rsid w:val="00DB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957FD"/>
  <w15:chartTrackingRefBased/>
  <w15:docId w15:val="{48663990-7188-45C6-BF5C-D28F8897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7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3795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493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4937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玮</dc:creator>
  <cp:keywords/>
  <dc:description/>
  <cp:lastModifiedBy>王 玮</cp:lastModifiedBy>
  <cp:revision>2</cp:revision>
  <dcterms:created xsi:type="dcterms:W3CDTF">2022-01-28T01:59:00Z</dcterms:created>
  <dcterms:modified xsi:type="dcterms:W3CDTF">2022-01-28T01:59:00Z</dcterms:modified>
</cp:coreProperties>
</file>