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0E" w:rsidRDefault="009B3985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技术需求情况表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71"/>
        <w:gridCol w:w="1545"/>
        <w:gridCol w:w="1650"/>
        <w:gridCol w:w="1365"/>
        <w:gridCol w:w="1885"/>
      </w:tblGrid>
      <w:tr w:rsidR="00D70D0E">
        <w:trPr>
          <w:trHeight w:hRule="exact" w:val="510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企业名称</w:t>
            </w:r>
          </w:p>
        </w:tc>
        <w:tc>
          <w:tcPr>
            <w:tcW w:w="6445" w:type="dxa"/>
            <w:gridSpan w:val="4"/>
            <w:vAlign w:val="center"/>
          </w:tcPr>
          <w:p w:rsidR="00D70D0E" w:rsidRDefault="009B3985">
            <w:pPr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山东金诚联创管业股份有限公司</w:t>
            </w:r>
          </w:p>
        </w:tc>
      </w:tr>
      <w:tr w:rsidR="00D70D0E">
        <w:trPr>
          <w:trHeight w:hRule="exact" w:val="705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单位地址</w:t>
            </w:r>
          </w:p>
        </w:tc>
        <w:tc>
          <w:tcPr>
            <w:tcW w:w="3195" w:type="dxa"/>
            <w:gridSpan w:val="2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临淄区凤凰镇寇家村凤南凤凰路东侧</w:t>
            </w:r>
          </w:p>
        </w:tc>
        <w:tc>
          <w:tcPr>
            <w:tcW w:w="136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188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255000</w:t>
            </w:r>
          </w:p>
        </w:tc>
      </w:tr>
      <w:tr w:rsidR="00D70D0E">
        <w:trPr>
          <w:trHeight w:hRule="exact" w:val="510"/>
          <w:jc w:val="center"/>
        </w:trPr>
        <w:tc>
          <w:tcPr>
            <w:tcW w:w="2771" w:type="dxa"/>
            <w:vMerge w:val="restart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企业负责人</w:t>
            </w:r>
          </w:p>
        </w:tc>
        <w:tc>
          <w:tcPr>
            <w:tcW w:w="154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650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36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188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邮箱</w:t>
            </w:r>
          </w:p>
        </w:tc>
      </w:tr>
      <w:tr w:rsidR="00D70D0E">
        <w:trPr>
          <w:trHeight w:hRule="exact" w:val="640"/>
          <w:jc w:val="center"/>
        </w:trPr>
        <w:tc>
          <w:tcPr>
            <w:tcW w:w="2771" w:type="dxa"/>
            <w:vMerge/>
            <w:vAlign w:val="center"/>
          </w:tcPr>
          <w:p w:rsidR="00D70D0E" w:rsidRDefault="00D70D0E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刘开良</w:t>
            </w:r>
          </w:p>
        </w:tc>
        <w:tc>
          <w:tcPr>
            <w:tcW w:w="1650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董事长兼总经理</w:t>
            </w:r>
          </w:p>
        </w:tc>
        <w:tc>
          <w:tcPr>
            <w:tcW w:w="136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13853375125</w:t>
            </w:r>
          </w:p>
        </w:tc>
        <w:tc>
          <w:tcPr>
            <w:tcW w:w="188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lianchuangsj@126.com</w:t>
            </w:r>
          </w:p>
        </w:tc>
      </w:tr>
      <w:tr w:rsidR="00D70D0E">
        <w:trPr>
          <w:trHeight w:hRule="exact" w:val="567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企业联系人</w:t>
            </w:r>
          </w:p>
        </w:tc>
        <w:tc>
          <w:tcPr>
            <w:tcW w:w="1545" w:type="dxa"/>
            <w:vAlign w:val="center"/>
          </w:tcPr>
          <w:p w:rsidR="00D70D0E" w:rsidRDefault="009B3985">
            <w:pPr>
              <w:ind w:firstLineChars="200" w:firstLine="420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张继建</w:t>
            </w:r>
          </w:p>
        </w:tc>
        <w:tc>
          <w:tcPr>
            <w:tcW w:w="1650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技术总监</w:t>
            </w:r>
          </w:p>
        </w:tc>
        <w:tc>
          <w:tcPr>
            <w:tcW w:w="136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18853360827</w:t>
            </w:r>
            <w:bookmarkStart w:id="0" w:name="_GoBack"/>
            <w:bookmarkEnd w:id="0"/>
          </w:p>
        </w:tc>
        <w:tc>
          <w:tcPr>
            <w:tcW w:w="188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lianchuangsj@126.com</w:t>
            </w:r>
          </w:p>
        </w:tc>
      </w:tr>
      <w:tr w:rsidR="00D70D0E">
        <w:trPr>
          <w:trHeight w:hRule="exact" w:val="910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上一年度主营业务收入</w:t>
            </w:r>
          </w:p>
        </w:tc>
        <w:tc>
          <w:tcPr>
            <w:tcW w:w="3195" w:type="dxa"/>
            <w:gridSpan w:val="2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9009</w:t>
            </w:r>
            <w:r w:rsidR="000A5541">
              <w:rPr>
                <w:rFonts w:ascii="仿宋" w:eastAsia="仿宋" w:hAnsi="仿宋" w:cs="Times New Roman" w:hint="eastAsia"/>
                <w:sz w:val="28"/>
                <w:szCs w:val="28"/>
              </w:rPr>
              <w:t>万元</w:t>
            </w:r>
          </w:p>
        </w:tc>
        <w:tc>
          <w:tcPr>
            <w:tcW w:w="1365" w:type="dxa"/>
            <w:vAlign w:val="center"/>
          </w:tcPr>
          <w:p w:rsidR="00D70D0E" w:rsidRDefault="009B3985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研发投入占比</w:t>
            </w:r>
          </w:p>
        </w:tc>
        <w:tc>
          <w:tcPr>
            <w:tcW w:w="1885" w:type="dxa"/>
            <w:vAlign w:val="center"/>
          </w:tcPr>
          <w:p w:rsidR="00D70D0E" w:rsidRDefault="009B398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5.6%</w:t>
            </w:r>
          </w:p>
        </w:tc>
      </w:tr>
      <w:tr w:rsidR="00D70D0E">
        <w:trPr>
          <w:trHeight w:val="600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主要产品及产量</w:t>
            </w:r>
          </w:p>
        </w:tc>
        <w:tc>
          <w:tcPr>
            <w:tcW w:w="6445" w:type="dxa"/>
            <w:gridSpan w:val="4"/>
            <w:vAlign w:val="center"/>
          </w:tcPr>
          <w:p w:rsidR="00D70D0E" w:rsidRDefault="009B3985">
            <w:pPr>
              <w:spacing w:line="460" w:lineRule="exact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/>
                <w:szCs w:val="21"/>
              </w:rPr>
              <w:t>钢丝</w:t>
            </w:r>
            <w:r>
              <w:rPr>
                <w:rFonts w:ascii="仿宋" w:eastAsia="仿宋" w:hAnsi="仿宋" w:cs="Times New Roman" w:hint="eastAsia"/>
                <w:szCs w:val="21"/>
              </w:rPr>
              <w:t>/</w:t>
            </w:r>
            <w:r>
              <w:rPr>
                <w:rFonts w:ascii="仿宋" w:eastAsia="仿宋" w:hAnsi="仿宋" w:cs="Times New Roman"/>
                <w:szCs w:val="21"/>
              </w:rPr>
              <w:t>纤维缠绕PE复合管</w:t>
            </w:r>
            <w:r>
              <w:rPr>
                <w:rFonts w:ascii="仿宋" w:eastAsia="仿宋" w:hAnsi="仿宋" w:cs="Times New Roman" w:hint="eastAsia"/>
                <w:szCs w:val="21"/>
              </w:rPr>
              <w:t>：14.26万米</w:t>
            </w:r>
          </w:p>
          <w:p w:rsidR="00D70D0E" w:rsidRDefault="009B3985">
            <w:pPr>
              <w:spacing w:line="460" w:lineRule="exact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/>
                <w:szCs w:val="21"/>
              </w:rPr>
              <w:t>一体式承插口钢塑复合</w:t>
            </w:r>
            <w:r>
              <w:rPr>
                <w:rFonts w:ascii="仿宋" w:eastAsia="仿宋" w:hAnsi="仿宋" w:cs="Times New Roman" w:hint="eastAsia"/>
                <w:szCs w:val="21"/>
              </w:rPr>
              <w:t>管：16.38万米</w:t>
            </w:r>
          </w:p>
          <w:p w:rsidR="00D70D0E" w:rsidRDefault="009B3985">
            <w:pPr>
              <w:spacing w:line="460" w:lineRule="exact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/>
                <w:szCs w:val="21"/>
              </w:rPr>
              <w:t>高强小涂塑钢管</w:t>
            </w:r>
            <w:r>
              <w:rPr>
                <w:rFonts w:ascii="仿宋" w:eastAsia="仿宋" w:hAnsi="仿宋" w:cs="Times New Roman" w:hint="eastAsia"/>
                <w:szCs w:val="21"/>
              </w:rPr>
              <w:t>：7万米</w:t>
            </w:r>
          </w:p>
        </w:tc>
      </w:tr>
      <w:tr w:rsidR="00D70D0E">
        <w:trPr>
          <w:trHeight w:val="454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企业产品研发方向和重点</w:t>
            </w:r>
          </w:p>
        </w:tc>
        <w:tc>
          <w:tcPr>
            <w:tcW w:w="6445" w:type="dxa"/>
            <w:gridSpan w:val="4"/>
            <w:vAlign w:val="center"/>
          </w:tcPr>
          <w:p w:rsidR="00D70D0E" w:rsidRDefault="009B3985">
            <w:pPr>
              <w:spacing w:line="460" w:lineRule="exact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1.高分子/高强缠绕复合管工艺及设备；</w:t>
            </w:r>
          </w:p>
          <w:p w:rsidR="00D70D0E" w:rsidRDefault="009B3985">
            <w:pPr>
              <w:spacing w:line="460" w:lineRule="exact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2.</w:t>
            </w:r>
            <w:r>
              <w:rPr>
                <w:rFonts w:ascii="仿宋" w:eastAsia="仿宋" w:hAnsi="仿宋" w:cs="Times New Roman"/>
                <w:szCs w:val="21"/>
              </w:rPr>
              <w:t>一体式承插口钢塑复合管工艺及设备；</w:t>
            </w:r>
          </w:p>
        </w:tc>
      </w:tr>
      <w:tr w:rsidR="00D70D0E">
        <w:trPr>
          <w:trHeight w:val="454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当前制约企业发展的技术瓶颈和难题</w:t>
            </w:r>
          </w:p>
          <w:p w:rsidR="00D70D0E" w:rsidRDefault="009B3985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（技术需求）</w:t>
            </w:r>
          </w:p>
        </w:tc>
        <w:tc>
          <w:tcPr>
            <w:tcW w:w="6445" w:type="dxa"/>
            <w:gridSpan w:val="4"/>
            <w:vAlign w:val="center"/>
          </w:tcPr>
          <w:p w:rsidR="00D70D0E" w:rsidRDefault="009B3985">
            <w:pPr>
              <w:pStyle w:val="New"/>
              <w:spacing w:line="360" w:lineRule="auto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</w:t>
            </w:r>
            <w:r>
              <w:rPr>
                <w:rFonts w:ascii="仿宋" w:eastAsia="仿宋" w:hAnsi="仿宋"/>
                <w:szCs w:val="21"/>
              </w:rPr>
              <w:t>钢管接头工艺及技术</w:t>
            </w:r>
          </w:p>
          <w:p w:rsidR="00D70D0E" w:rsidRDefault="009B3985">
            <w:pPr>
              <w:pStyle w:val="New"/>
              <w:spacing w:line="360" w:lineRule="auto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  <w:r>
              <w:rPr>
                <w:rFonts w:ascii="仿宋" w:eastAsia="仿宋" w:hAnsi="仿宋"/>
                <w:szCs w:val="21"/>
              </w:rPr>
              <w:t>一体式承插口钢塑复合管工艺及设备</w:t>
            </w:r>
          </w:p>
          <w:p w:rsidR="00D70D0E" w:rsidRDefault="009B3985">
            <w:pPr>
              <w:pStyle w:val="New"/>
              <w:spacing w:line="360" w:lineRule="auto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</w:t>
            </w:r>
            <w:r>
              <w:rPr>
                <w:rFonts w:ascii="仿宋" w:eastAsia="仿宋" w:hAnsi="仿宋"/>
                <w:szCs w:val="21"/>
              </w:rPr>
              <w:t>高分子材料配比等相关技术</w:t>
            </w:r>
          </w:p>
        </w:tc>
      </w:tr>
      <w:tr w:rsidR="00D70D0E">
        <w:trPr>
          <w:trHeight w:val="454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有无其他各类需求</w:t>
            </w:r>
          </w:p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（根据实际情况勾选）</w:t>
            </w:r>
          </w:p>
        </w:tc>
        <w:tc>
          <w:tcPr>
            <w:tcW w:w="6445" w:type="dxa"/>
            <w:gridSpan w:val="4"/>
            <w:vAlign w:val="center"/>
          </w:tcPr>
          <w:p w:rsidR="00D70D0E" w:rsidRDefault="009B3985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  <w:szCs w:val="24"/>
              </w:rPr>
              <w:t>技术开发、技术服务、技术转移转化</w:t>
            </w:r>
          </w:p>
          <w:p w:rsidR="00D70D0E" w:rsidRDefault="009B3985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人才工程项目申报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  <w:szCs w:val="24"/>
              </w:rPr>
              <w:t>1各类各级科技工信等项目申报</w:t>
            </w:r>
          </w:p>
          <w:p w:rsidR="00D70D0E" w:rsidRDefault="009B3985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企业员工学历提升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□企业员工业务技能培训</w:t>
            </w:r>
          </w:p>
          <w:p w:rsidR="00D70D0E" w:rsidRDefault="009B3985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  <w:szCs w:val="24"/>
              </w:rPr>
              <w:t>人才联合培养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□联合共建研究生工作站</w:t>
            </w:r>
          </w:p>
          <w:p w:rsidR="00D70D0E" w:rsidRDefault="009B3985">
            <w:pPr>
              <w:spacing w:line="46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  <w:szCs w:val="24"/>
              </w:rPr>
              <w:t>联合共建研究机构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/>
                <w:sz w:val="24"/>
                <w:szCs w:val="24"/>
              </w:rPr>
              <w:t>1实习实践基地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</w:p>
        </w:tc>
      </w:tr>
      <w:tr w:rsidR="00D70D0E">
        <w:trPr>
          <w:trHeight w:val="454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有无聘任科技副总需求</w:t>
            </w:r>
          </w:p>
        </w:tc>
        <w:tc>
          <w:tcPr>
            <w:tcW w:w="6445" w:type="dxa"/>
            <w:gridSpan w:val="4"/>
            <w:vAlign w:val="center"/>
          </w:tcPr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有</w:t>
            </w:r>
          </w:p>
        </w:tc>
      </w:tr>
      <w:tr w:rsidR="00D70D0E">
        <w:trPr>
          <w:trHeight w:val="454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目前与高校院所合作情况（注明合作单位、合作人）</w:t>
            </w:r>
          </w:p>
        </w:tc>
        <w:tc>
          <w:tcPr>
            <w:tcW w:w="6445" w:type="dxa"/>
            <w:gridSpan w:val="4"/>
            <w:vAlign w:val="center"/>
          </w:tcPr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无</w:t>
            </w:r>
          </w:p>
        </w:tc>
      </w:tr>
      <w:tr w:rsidR="00D70D0E">
        <w:trPr>
          <w:trHeight w:val="974"/>
          <w:jc w:val="center"/>
        </w:trPr>
        <w:tc>
          <w:tcPr>
            <w:tcW w:w="2771" w:type="dxa"/>
            <w:vAlign w:val="center"/>
          </w:tcPr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备注</w:t>
            </w:r>
          </w:p>
          <w:p w:rsidR="00D70D0E" w:rsidRDefault="009B3985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（如有其他需求请具体说明）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ab/>
            </w:r>
          </w:p>
        </w:tc>
        <w:tc>
          <w:tcPr>
            <w:tcW w:w="6445" w:type="dxa"/>
            <w:gridSpan w:val="4"/>
            <w:vAlign w:val="center"/>
          </w:tcPr>
          <w:p w:rsidR="00D70D0E" w:rsidRDefault="00AC77CC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无</w:t>
            </w:r>
          </w:p>
        </w:tc>
      </w:tr>
    </w:tbl>
    <w:p w:rsidR="00D70D0E" w:rsidRDefault="00D70D0E"/>
    <w:sectPr w:rsidR="00D70D0E" w:rsidSect="00D70D0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DE3" w:rsidRDefault="00753DE3" w:rsidP="00AC77CC">
      <w:r>
        <w:separator/>
      </w:r>
    </w:p>
  </w:endnote>
  <w:endnote w:type="continuationSeparator" w:id="0">
    <w:p w:rsidR="00753DE3" w:rsidRDefault="00753DE3" w:rsidP="00AC7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DE3" w:rsidRDefault="00753DE3" w:rsidP="00AC77CC">
      <w:r>
        <w:separator/>
      </w:r>
    </w:p>
  </w:footnote>
  <w:footnote w:type="continuationSeparator" w:id="0">
    <w:p w:rsidR="00753DE3" w:rsidRDefault="00753DE3" w:rsidP="00AC77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090EE9"/>
    <w:rsid w:val="000A5541"/>
    <w:rsid w:val="00136DF6"/>
    <w:rsid w:val="001D1F90"/>
    <w:rsid w:val="001E5AC4"/>
    <w:rsid w:val="002D1568"/>
    <w:rsid w:val="002D1B71"/>
    <w:rsid w:val="002F269B"/>
    <w:rsid w:val="00313048"/>
    <w:rsid w:val="00337455"/>
    <w:rsid w:val="0035297E"/>
    <w:rsid w:val="004059A4"/>
    <w:rsid w:val="0043654C"/>
    <w:rsid w:val="005477ED"/>
    <w:rsid w:val="005D2FEA"/>
    <w:rsid w:val="0063124B"/>
    <w:rsid w:val="006A588A"/>
    <w:rsid w:val="006C72E6"/>
    <w:rsid w:val="006E31AC"/>
    <w:rsid w:val="007422C0"/>
    <w:rsid w:val="00753DE3"/>
    <w:rsid w:val="007A0BA2"/>
    <w:rsid w:val="007E5C95"/>
    <w:rsid w:val="00892597"/>
    <w:rsid w:val="008E5025"/>
    <w:rsid w:val="009273B1"/>
    <w:rsid w:val="009542E0"/>
    <w:rsid w:val="009A02D7"/>
    <w:rsid w:val="009B3985"/>
    <w:rsid w:val="009C0CCE"/>
    <w:rsid w:val="00A5070A"/>
    <w:rsid w:val="00A85726"/>
    <w:rsid w:val="00AC77CC"/>
    <w:rsid w:val="00AE532F"/>
    <w:rsid w:val="00AF75E9"/>
    <w:rsid w:val="00B070BF"/>
    <w:rsid w:val="00C74D81"/>
    <w:rsid w:val="00CC05A0"/>
    <w:rsid w:val="00D70D0E"/>
    <w:rsid w:val="00DF7C82"/>
    <w:rsid w:val="00E967FF"/>
    <w:rsid w:val="00EA3D18"/>
    <w:rsid w:val="00F33183"/>
    <w:rsid w:val="00F472A6"/>
    <w:rsid w:val="00F936CA"/>
    <w:rsid w:val="07811DE7"/>
    <w:rsid w:val="139C55F1"/>
    <w:rsid w:val="141259CB"/>
    <w:rsid w:val="15D93C26"/>
    <w:rsid w:val="1DD24AC6"/>
    <w:rsid w:val="2D8E00FA"/>
    <w:rsid w:val="30BF69D4"/>
    <w:rsid w:val="32712E2D"/>
    <w:rsid w:val="3D136A9D"/>
    <w:rsid w:val="564C2DCC"/>
    <w:rsid w:val="67235539"/>
    <w:rsid w:val="70AD6D3E"/>
    <w:rsid w:val="737A60B7"/>
    <w:rsid w:val="79AF76DF"/>
    <w:rsid w:val="7C2A3AD9"/>
    <w:rsid w:val="7DF05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70D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70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70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70D0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70D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0D0E"/>
    <w:rPr>
      <w:sz w:val="18"/>
      <w:szCs w:val="18"/>
    </w:rPr>
  </w:style>
  <w:style w:type="paragraph" w:customStyle="1" w:styleId="New">
    <w:name w:val="正文 New"/>
    <w:qFormat/>
    <w:rsid w:val="00D70D0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List Paragraph"/>
    <w:basedOn w:val="a"/>
    <w:uiPriority w:val="34"/>
    <w:qFormat/>
    <w:rsid w:val="00D70D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88</Words>
  <Characters>507</Characters>
  <Application>Microsoft Office Word</Application>
  <DocSecurity>0</DocSecurity>
  <Lines>4</Lines>
  <Paragraphs>1</Paragraphs>
  <ScaleCrop>false</ScaleCrop>
  <Company>CHINA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彭帅星</dc:creator>
  <cp:lastModifiedBy>freeuser</cp:lastModifiedBy>
  <cp:revision>6</cp:revision>
  <cp:lastPrinted>2021-04-09T09:55:00Z</cp:lastPrinted>
  <dcterms:created xsi:type="dcterms:W3CDTF">2021-05-17T06:12:00Z</dcterms:created>
  <dcterms:modified xsi:type="dcterms:W3CDTF">2021-05-21T06:24:00Z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B6C7A7C7B73E437C99994311C0FB4CF3</vt:lpwstr>
  </property>
</Properties>
</file>