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宋体" w:hAnsi="宋体" w:cs="Times New Roman"/>
          <w:b/>
          <w:color w:val="000000"/>
          <w:sz w:val="36"/>
          <w:szCs w:val="36"/>
        </w:rPr>
      </w:pPr>
      <w:r>
        <w:rPr>
          <w:rFonts w:hint="eastAsia" w:ascii="宋体" w:hAnsi="宋体"/>
          <w:b/>
          <w:color w:val="000000"/>
          <w:sz w:val="36"/>
          <w:szCs w:val="36"/>
          <w:lang w:eastAsia="zh-CN"/>
        </w:rPr>
        <w:t>青岛市</w:t>
      </w:r>
      <w:r>
        <w:rPr>
          <w:rFonts w:hint="eastAsia" w:ascii="宋体" w:hAnsi="宋体"/>
          <w:b/>
          <w:color w:val="000000"/>
          <w:sz w:val="36"/>
          <w:szCs w:val="36"/>
        </w:rPr>
        <w:t>科学技术奖</w:t>
      </w:r>
      <w:r>
        <w:rPr>
          <w:rFonts w:hint="eastAsia" w:ascii="宋体" w:hAnsi="宋体" w:cs="Times New Roman"/>
          <w:b/>
          <w:color w:val="000000"/>
          <w:sz w:val="36"/>
          <w:szCs w:val="36"/>
        </w:rPr>
        <w:t>提名公示内容-科技进步奖</w:t>
      </w:r>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2022</w:t>
      </w:r>
      <w:r>
        <w:rPr>
          <w:rFonts w:hint="eastAsia" w:ascii="方正小标宋简体" w:hAnsi="宋体"/>
          <w:bCs/>
          <w:color w:val="000000"/>
          <w:sz w:val="36"/>
          <w:szCs w:val="36"/>
        </w:rPr>
        <w:t>年度）</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一、项目名称</w:t>
      </w:r>
    </w:p>
    <w:p>
      <w:pPr>
        <w:pStyle w:val="2"/>
        <w:spacing w:line="440" w:lineRule="exact"/>
        <w:rPr>
          <w:rFonts w:hint="eastAsia" w:ascii="宋体" w:hAnsi="宋体"/>
          <w:spacing w:val="2"/>
        </w:rPr>
      </w:pPr>
      <w:r>
        <w:rPr>
          <w:rFonts w:hint="eastAsia" w:ascii="宋体" w:hAnsi="宋体"/>
          <w:spacing w:val="2"/>
          <w:lang w:val="en-US" w:eastAsia="zh-CN"/>
        </w:rPr>
        <w:t>城市高陡破碎岩质边坡安全生态施工技术</w:t>
      </w:r>
    </w:p>
    <w:p>
      <w:pPr>
        <w:spacing w:line="440" w:lineRule="exact"/>
        <w:ind w:firstLine="562" w:firstLineChars="200"/>
        <w:jc w:val="left"/>
        <w:rPr>
          <w:rFonts w:hint="eastAsia" w:ascii="宋体" w:hAnsi="宋体"/>
          <w:b/>
          <w:color w:val="000000"/>
          <w:sz w:val="28"/>
          <w:szCs w:val="28"/>
        </w:rPr>
      </w:pPr>
      <w:r>
        <w:rPr>
          <w:rFonts w:hint="eastAsia" w:ascii="宋体" w:hAnsi="宋体"/>
          <w:b/>
          <w:color w:val="000000"/>
          <w:sz w:val="28"/>
          <w:szCs w:val="28"/>
        </w:rPr>
        <w:t>二、推荐单位推荐意见</w:t>
      </w:r>
    </w:p>
    <w:p>
      <w:pPr>
        <w:pStyle w:val="2"/>
        <w:spacing w:line="440" w:lineRule="exact"/>
        <w:rPr>
          <w:rFonts w:ascii="Times New Roman"/>
          <w:bCs/>
          <w:color w:val="000000"/>
        </w:rPr>
      </w:pPr>
      <w:r>
        <w:rPr>
          <w:rFonts w:hint="eastAsia" w:ascii="宋体" w:hAnsi="宋体"/>
          <w:spacing w:val="2"/>
          <w:lang w:val="en-US" w:eastAsia="zh-CN"/>
        </w:rPr>
        <w:t>市内高陡破碎岩质边坡工程数量不断增多，规模不断增大，成为城镇化建设的重要难题，面临边坡安全风险高、环保要求严、施工环境复杂等一系列问题。该项目围绕破碎边坡稳定性分析和控制难、城区安全文明施工难、石质边坡绿化难，开展了城区高陡边坡安全绿色施工关键技术体系研究，形成以下创新点：（1）揭示了不同影响因素对边坡稳定性的影响特征及各影响因素的敏感性程度；明确了高陡边坡支护的主要技术。（2）提出了“二氧化碳破岩+机械破岩+静态爆破破岩”相结合的灵活破岩方式；提出了“预应力锚索（杆）+金属网（高强格栅）+格构梁+绿植”的绿色复合支护工艺；揭示了钢塑格栅锚网喷支护加固机理。（3）研制了高性能锚索测力传感器，研发了测力传感器量测技术；开发了锚索受力状态监测系统。（4）开发了新型复合式生态边坡复绿网结构；建立了复合式网结构的“根-土”复合体模型；提出了配套挂网喷播施工工艺。该课题成果丰富。研究成果在海河西路（科大五号路至朱宋路）高边坡工程、藏马山高陡边坡等改扩建工程中得到应用，推广应用价值和前景广阔。项目成果整体达到国际先进水平，其中近接城区边坡破岩及生态边坡方面达到国际领先水平。该项目材料准备齐全，内容真实有效，同意该项目申报中国公路学会科学技术奖。</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三</w:t>
      </w:r>
      <w:r>
        <w:rPr>
          <w:rFonts w:hint="eastAsia" w:ascii="宋体" w:hAnsi="宋体"/>
          <w:b/>
          <w:color w:val="000000"/>
          <w:sz w:val="28"/>
          <w:szCs w:val="28"/>
        </w:rPr>
        <w:t>、</w:t>
      </w:r>
      <w:r>
        <w:rPr>
          <w:rFonts w:hint="eastAsia" w:ascii="宋体" w:hAnsi="宋体"/>
          <w:b/>
          <w:color w:val="000000"/>
          <w:sz w:val="28"/>
          <w:szCs w:val="28"/>
          <w:lang w:eastAsia="zh-CN"/>
        </w:rPr>
        <w:t>推荐</w:t>
      </w:r>
      <w:r>
        <w:rPr>
          <w:rFonts w:ascii="宋体" w:hAnsi="宋体"/>
          <w:b/>
          <w:color w:val="000000"/>
          <w:sz w:val="28"/>
          <w:szCs w:val="28"/>
        </w:rPr>
        <w:t>等级</w:t>
      </w:r>
    </w:p>
    <w:p>
      <w:pPr>
        <w:spacing w:line="440" w:lineRule="exact"/>
        <w:ind w:firstLine="560" w:firstLineChars="200"/>
        <w:jc w:val="left"/>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二等奖</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四</w:t>
      </w:r>
      <w:r>
        <w:rPr>
          <w:rFonts w:hint="eastAsia" w:ascii="宋体" w:hAnsi="宋体"/>
          <w:b/>
          <w:color w:val="000000"/>
          <w:sz w:val="28"/>
          <w:szCs w:val="28"/>
        </w:rPr>
        <w:t>、项目简介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宋体" w:cs="Times New Roman"/>
          <w:b/>
          <w:bCs/>
          <w:sz w:val="24"/>
          <w:lang w:val="en-US" w:eastAsia="zh-CN"/>
        </w:rPr>
      </w:pPr>
      <w:bookmarkStart w:id="0" w:name="_Hlk107147638"/>
      <w:r>
        <w:rPr>
          <w:rFonts w:hint="eastAsia" w:cs="Times New Roman"/>
          <w:b/>
          <w:bCs/>
          <w:sz w:val="24"/>
          <w:lang w:val="en-US" w:eastAsia="zh-CN"/>
        </w:rPr>
        <w:t>1.</w:t>
      </w:r>
      <w:r>
        <w:rPr>
          <w:rFonts w:hint="eastAsia" w:ascii="Times New Roman" w:hAnsi="Times New Roman" w:eastAsia="宋体" w:cs="Times New Roman"/>
          <w:b/>
          <w:bCs/>
          <w:sz w:val="24"/>
          <w:lang w:val="en-US" w:eastAsia="zh-CN"/>
        </w:rPr>
        <w:t>科学技术领域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本项目属于城市高陡边坡安全绿色施工领域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宋体" w:cs="Times New Roman"/>
          <w:b/>
          <w:bCs/>
          <w:sz w:val="24"/>
          <w:lang w:val="en-US" w:eastAsia="zh-CN"/>
        </w:rPr>
      </w:pPr>
      <w:r>
        <w:rPr>
          <w:rFonts w:hint="eastAsia" w:cs="Times New Roman"/>
          <w:b/>
          <w:bCs/>
          <w:sz w:val="24"/>
          <w:lang w:val="en-US" w:eastAsia="zh-CN"/>
        </w:rPr>
        <w:t>2.</w:t>
      </w:r>
      <w:r>
        <w:rPr>
          <w:rFonts w:hint="eastAsia" w:ascii="Times New Roman" w:hAnsi="Times New Roman" w:eastAsia="宋体" w:cs="Times New Roman"/>
          <w:b/>
          <w:bCs/>
          <w:sz w:val="24"/>
        </w:rPr>
        <w:t>主要科技内容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国家“十四五”规划纲要指出：推进以人为核心的新型城镇化。</w:t>
      </w:r>
      <w:r>
        <w:rPr>
          <w:rFonts w:hint="eastAsia" w:ascii="Times New Roman" w:hAnsi="Times New Roman" w:eastAsia="宋体" w:cs="Times New Roman"/>
          <w:sz w:val="24"/>
          <w:lang w:val="en-US" w:eastAsia="zh-CN"/>
        </w:rPr>
        <w:t>我国</w:t>
      </w:r>
      <w:r>
        <w:rPr>
          <w:rFonts w:hint="eastAsia" w:ascii="Times New Roman" w:hAnsi="Times New Roman" w:eastAsia="宋体" w:cs="Times New Roman"/>
          <w:sz w:val="24"/>
        </w:rPr>
        <w:t>城镇化水平</w:t>
      </w:r>
      <w:r>
        <w:rPr>
          <w:rFonts w:hint="eastAsia" w:ascii="Times New Roman" w:hAnsi="Times New Roman" w:eastAsia="宋体" w:cs="Times New Roman"/>
          <w:sz w:val="24"/>
          <w:lang w:val="en-US" w:eastAsia="zh-CN"/>
        </w:rPr>
        <w:t>已超过65%</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市内</w:t>
      </w:r>
      <w:r>
        <w:rPr>
          <w:rFonts w:hint="eastAsia" w:ascii="Times New Roman" w:hAnsi="Times New Roman" w:eastAsia="宋体" w:cs="Times New Roman"/>
          <w:sz w:val="24"/>
        </w:rPr>
        <w:t>基础设施不断增强，</w:t>
      </w:r>
      <w:r>
        <w:rPr>
          <w:rFonts w:hint="eastAsia" w:ascii="Times New Roman" w:hAnsi="Times New Roman" w:eastAsia="宋体" w:cs="Times New Roman"/>
          <w:sz w:val="24"/>
          <w:lang w:val="en-US" w:eastAsia="zh-CN"/>
        </w:rPr>
        <w:t>同样也面临诸多挑战；其中</w:t>
      </w:r>
      <w:r>
        <w:rPr>
          <w:rFonts w:hint="eastAsia" w:ascii="Times New Roman" w:hAnsi="Times New Roman" w:eastAsia="宋体" w:cs="Times New Roman"/>
          <w:sz w:val="24"/>
        </w:rPr>
        <w:t>市内边坡工程数量不断增多，规模不断增大，成为城镇化建设的重要难题，面临边坡安全风险高、环保要求严、施工环境复杂等一系列问题。目前城区高陡边坡主要面临以下关键问题：（1）松散高陡边坡地质条件复杂，稳定性较差，易发生事故；（2）临近居民区工程施工限制过大，噪声污染严重，影响周围居民休息生活；（3）</w:t>
      </w:r>
      <w:r>
        <w:rPr>
          <w:rFonts w:hint="eastAsia" w:ascii="Times New Roman" w:hAnsi="Times New Roman" w:eastAsia="宋体" w:cs="Times New Roman"/>
          <w:sz w:val="24"/>
          <w:lang w:val="en-US" w:eastAsia="zh-CN"/>
        </w:rPr>
        <w:t>市内边坡生态要求高，市容和居民需求强烈</w:t>
      </w:r>
      <w:r>
        <w:rPr>
          <w:rFonts w:hint="eastAsia" w:ascii="Times New Roman" w:hAnsi="Times New Roman" w:eastAsia="宋体" w:cs="Times New Roman"/>
          <w:sz w:val="24"/>
        </w:rPr>
        <w:t>。针对以上关键问题，</w:t>
      </w:r>
      <w:r>
        <w:rPr>
          <w:rFonts w:hint="eastAsia" w:ascii="Times New Roman" w:hAnsi="Times New Roman" w:eastAsia="宋体" w:cs="Times New Roman"/>
          <w:sz w:val="24"/>
          <w:lang w:val="en-US" w:eastAsia="zh-CN"/>
        </w:rPr>
        <w:t>本项目</w:t>
      </w:r>
      <w:r>
        <w:rPr>
          <w:rFonts w:hint="eastAsia" w:ascii="Times New Roman" w:hAnsi="Times New Roman" w:eastAsia="宋体" w:cs="Times New Roman"/>
          <w:sz w:val="24"/>
        </w:rPr>
        <w:t>以国家自然科学基金</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企业委托</w:t>
      </w:r>
      <w:r>
        <w:rPr>
          <w:rFonts w:hint="eastAsia" w:ascii="Times New Roman" w:hAnsi="Times New Roman" w:eastAsia="宋体" w:cs="Times New Roman"/>
          <w:sz w:val="24"/>
        </w:rPr>
        <w:t>等</w:t>
      </w:r>
      <w:r>
        <w:rPr>
          <w:rFonts w:hint="eastAsia" w:ascii="Times New Roman" w:hAnsi="Times New Roman" w:eastAsia="宋体" w:cs="Times New Roman"/>
          <w:sz w:val="24"/>
          <w:lang w:val="en-US" w:eastAsia="zh-CN"/>
        </w:rPr>
        <w:t>方式</w:t>
      </w:r>
      <w:r>
        <w:rPr>
          <w:rFonts w:hint="eastAsia" w:ascii="Times New Roman" w:hAnsi="Times New Roman" w:eastAsia="宋体" w:cs="Times New Roman"/>
          <w:sz w:val="24"/>
        </w:rPr>
        <w:t>，联合科研、设计、生产、施工等单位协同攻关，取得了以下创新成果：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高陡边坡稳定性分析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研究了各影响因素对松散破碎岩质高陡边坡稳定性的影响，揭示了不同影响因素对边坡稳定性的影响特征；基于灰色关联法，揭示了岩质高陡边坡各影响因素的敏感性程度；分析了不同支护方式对高陡岩质边坡稳定性的影响特征，明确了格构梁为优选支护方案。</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高陡边坡稳定性控制技术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提出了“二氧化碳破岩+机械破岩+静态爆破破岩”相结合的灵活破岩方式。提出了“预应力锚索（杆）+金属网（高强格栅）+格构梁+绿植”的绿色复合支护工艺；开展了钢塑格栅锚网喷支护在边坡中的应用研究，揭示了钢塑格栅锚网喷支护加固机理，分析了钢塑格栅结构参数对支护结构力学性能的影响</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高性能锚索测力传感器</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锚索受力状态监测系统</w:t>
      </w:r>
      <w:r>
        <w:rPr>
          <w:rFonts w:hint="eastAsia" w:ascii="Times New Roman" w:hAnsi="Times New Roman" w:eastAsia="宋体" w:cs="Times New Roman"/>
          <w:sz w:val="24"/>
          <w:lang w:val="en-US" w:eastAsia="zh-CN"/>
        </w:rPr>
        <w:t>开发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研制了高性能锚索测力传感器，解决了振弦式锚索测力传感器准确度低、量程小、偏载影响大和稳定性差等技术难题；研发了测力传感器量测技术，解决了量测附加误差、远距离量测、量测数据二次计算问题；开发了锚索受力状态监测系统，实现了锚索受力状态数据自动化采集和受力状态变化趋势智能化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生态</w:t>
      </w:r>
      <w:r>
        <w:rPr>
          <w:rFonts w:hint="eastAsia" w:ascii="Times New Roman" w:hAnsi="Times New Roman" w:eastAsia="宋体" w:cs="Times New Roman"/>
          <w:sz w:val="24"/>
          <w:lang w:val="en-US" w:eastAsia="zh-CN"/>
        </w:rPr>
        <w:t>边坡</w:t>
      </w:r>
      <w:r>
        <w:rPr>
          <w:rFonts w:hint="eastAsia" w:ascii="Times New Roman" w:hAnsi="Times New Roman" w:eastAsia="宋体" w:cs="Times New Roman"/>
          <w:sz w:val="24"/>
        </w:rPr>
        <w:t>防护技术开发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开发了新型复合式生态边坡复绿网结构，提高喷播体的稳定性和抗冲刷能力</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建立了复合式网结构的“根-土”复合体模型，揭示了“根-土”加固机理；提出了配套挂网喷播施工工艺，实现了网的大面积铺设、客土喷播及其养护，提高了铺网效率，提升了喷播效果，保证了种子存活率。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宋体" w:cs="Times New Roman"/>
          <w:b/>
          <w:bCs/>
          <w:sz w:val="24"/>
        </w:rPr>
      </w:pPr>
      <w:r>
        <w:rPr>
          <w:rFonts w:hint="eastAsia" w:cs="Times New Roman"/>
          <w:b/>
          <w:bCs/>
          <w:sz w:val="24"/>
          <w:lang w:val="en-US" w:eastAsia="zh-CN"/>
        </w:rPr>
        <w:t>3.</w:t>
      </w:r>
      <w:r>
        <w:rPr>
          <w:rFonts w:hint="eastAsia" w:ascii="Times New Roman" w:hAnsi="Times New Roman" w:eastAsia="宋体" w:cs="Times New Roman"/>
          <w:b/>
          <w:bCs/>
          <w:sz w:val="24"/>
        </w:rPr>
        <w:t>技术经济指标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（1）综合破岩技术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市内边坡施工噪声污染严重应用居民生活，本项目提出</w:t>
      </w:r>
      <w:r>
        <w:rPr>
          <w:rFonts w:hint="eastAsia" w:ascii="Times New Roman" w:hAnsi="Times New Roman" w:eastAsia="宋体" w:cs="Times New Roman"/>
          <w:sz w:val="24"/>
        </w:rPr>
        <w:t>“二氧化碳破岩+机械破岩+静态爆破破岩”</w:t>
      </w:r>
      <w:r>
        <w:rPr>
          <w:rFonts w:hint="eastAsia" w:ascii="Times New Roman" w:hAnsi="Times New Roman" w:eastAsia="宋体" w:cs="Times New Roman"/>
          <w:sz w:val="24"/>
          <w:lang w:val="en-US" w:eastAsia="zh-CN"/>
        </w:rPr>
        <w:t>综合破岩技术，保证了边坡施工的连续性，克服了噪声问题对居民生活的影响。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（2）边坡安全稳定性控制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rPr>
      </w:pPr>
      <w:r>
        <w:rPr>
          <w:rFonts w:hint="eastAsia" w:ascii="Times New Roman" w:hAnsi="Times New Roman" w:eastAsia="宋体" w:cs="Times New Roman"/>
          <w:sz w:val="24"/>
          <w:lang w:val="en-US" w:eastAsia="zh-CN"/>
        </w:rPr>
        <w:t>采用</w:t>
      </w:r>
      <w:r>
        <w:rPr>
          <w:rFonts w:hint="eastAsia" w:ascii="Times New Roman" w:hAnsi="Times New Roman" w:eastAsia="宋体" w:cs="Times New Roman"/>
          <w:sz w:val="24"/>
        </w:rPr>
        <w:t>松散破碎岩体高陡边坡稳定性分析</w:t>
      </w:r>
      <w:r>
        <w:rPr>
          <w:rFonts w:hint="eastAsia" w:ascii="Times New Roman" w:hAnsi="Times New Roman" w:eastAsia="宋体" w:cs="Times New Roman"/>
          <w:sz w:val="24"/>
          <w:lang w:val="en-US" w:eastAsia="zh-CN"/>
        </w:rPr>
        <w:t>及支护技术，解决了特定城市高陡边坡的稳定性问题，保证了高边坡施工过程及后续运行过程的安全。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传感器</w:t>
      </w:r>
      <w:r>
        <w:rPr>
          <w:rFonts w:hint="eastAsia" w:ascii="Times New Roman" w:hAnsi="Times New Roman" w:eastAsia="宋体" w:cs="Times New Roman"/>
          <w:sz w:val="24"/>
          <w:lang w:val="en-US" w:eastAsia="zh-CN"/>
        </w:rPr>
        <w:t>及</w:t>
      </w:r>
      <w:r>
        <w:rPr>
          <w:rFonts w:hint="eastAsia" w:ascii="Times New Roman" w:hAnsi="Times New Roman" w:eastAsia="宋体" w:cs="Times New Roman"/>
          <w:sz w:val="24"/>
        </w:rPr>
        <w:t>锚索受力状态监测系统</w:t>
      </w:r>
      <w:r>
        <w:rPr>
          <w:rFonts w:hint="eastAsia" w:ascii="Times New Roman" w:hAnsi="Times New Roman" w:eastAsia="宋体" w:cs="Times New Roman"/>
          <w:sz w:val="24"/>
          <w:lang w:val="en-US" w:eastAsia="zh-CN"/>
        </w:rPr>
        <w:t>开发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开发了</w:t>
      </w:r>
      <w:r>
        <w:rPr>
          <w:rFonts w:hint="eastAsia" w:ascii="Times New Roman" w:hAnsi="Times New Roman" w:eastAsia="宋体" w:cs="Times New Roman"/>
          <w:sz w:val="24"/>
        </w:rPr>
        <w:t>高性能锚索测力传感器，研发了测力传感器量测技术，开发了锚索受力状态监测系统，解决了振弦式锚索测力传感器准确度低、附加误差</w:t>
      </w:r>
      <w:r>
        <w:rPr>
          <w:rFonts w:hint="eastAsia" w:ascii="Times New Roman" w:hAnsi="Times New Roman" w:eastAsia="宋体" w:cs="Times New Roman"/>
          <w:sz w:val="24"/>
          <w:lang w:val="en-US" w:eastAsia="zh-CN"/>
        </w:rPr>
        <w:t>等问题，</w:t>
      </w:r>
      <w:r>
        <w:rPr>
          <w:rFonts w:hint="eastAsia" w:ascii="Times New Roman" w:hAnsi="Times New Roman" w:eastAsia="宋体" w:cs="Times New Roman"/>
          <w:sz w:val="24"/>
        </w:rPr>
        <w:t>实现了锚索受力状态数据自动化采集和受力状态变化趋势智能化分析。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）生态防护技术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采用</w:t>
      </w:r>
      <w:r>
        <w:rPr>
          <w:rFonts w:hint="eastAsia" w:ascii="Times New Roman" w:hAnsi="Times New Roman" w:eastAsia="宋体" w:cs="Times New Roman"/>
          <w:sz w:val="24"/>
        </w:rPr>
        <w:t>新型复合式生态边坡复绿网结构</w:t>
      </w:r>
      <w:r>
        <w:rPr>
          <w:rFonts w:hint="eastAsia" w:ascii="Times New Roman" w:hAnsi="Times New Roman" w:eastAsia="宋体" w:cs="Times New Roman"/>
          <w:sz w:val="24"/>
          <w:lang w:val="en-US" w:eastAsia="zh-CN"/>
        </w:rPr>
        <w:t>及其</w:t>
      </w:r>
      <w:r>
        <w:rPr>
          <w:rFonts w:hint="eastAsia" w:ascii="Times New Roman" w:hAnsi="Times New Roman" w:eastAsia="宋体" w:cs="Times New Roman"/>
          <w:sz w:val="24"/>
        </w:rPr>
        <w:t>配套挂网喷播施工工艺</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实现了对市内边坡的生态施工，环境效益显著。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本项目技术成果累计产生经济效益1亿余元。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36"/>
        </w:rPr>
      </w:pPr>
      <w:r>
        <w:rPr>
          <w:rFonts w:hint="eastAsia" w:cs="Times New Roman"/>
          <w:b/>
          <w:bCs/>
          <w:sz w:val="24"/>
          <w:lang w:val="en-US" w:eastAsia="zh-CN"/>
        </w:rPr>
        <w:t>4.</w:t>
      </w:r>
      <w:r>
        <w:rPr>
          <w:rFonts w:hint="eastAsia" w:ascii="Times New Roman" w:hAnsi="Times New Roman" w:eastAsia="宋体" w:cs="Times New Roman"/>
          <w:b/>
          <w:bCs/>
          <w:sz w:val="24"/>
        </w:rPr>
        <w:t>促进行业科技进步作用及应用推广情况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以项目为依托，课题组成员在国内外发表收录论文</w:t>
      </w:r>
      <w:r>
        <w:rPr>
          <w:rFonts w:hint="eastAsia" w:ascii="Times New Roman" w:hAnsi="Times New Roman" w:eastAsia="宋体" w:cs="Times New Roman"/>
          <w:sz w:val="24"/>
          <w:lang w:val="en-US" w:eastAsia="zh-CN"/>
        </w:rPr>
        <w:t>13</w:t>
      </w:r>
      <w:r>
        <w:rPr>
          <w:rFonts w:hint="eastAsia" w:ascii="Times New Roman" w:hAnsi="Times New Roman" w:eastAsia="宋体" w:cs="Times New Roman"/>
          <w:sz w:val="24"/>
        </w:rPr>
        <w:t>篇；获得授权专利</w:t>
      </w:r>
      <w:r>
        <w:rPr>
          <w:rFonts w:hint="eastAsia" w:ascii="Times New Roman" w:hAnsi="Times New Roman" w:eastAsia="宋体" w:cs="Times New Roman"/>
          <w:sz w:val="24"/>
          <w:lang w:val="en-US" w:eastAsia="zh-CN"/>
        </w:rPr>
        <w:t>22件，专著1部</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经鉴定项目成果整体达到国际先进水平，其中城区边坡破岩及生态护坡方面达到国际领先水平。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本项目研究成果成功解决了青岛淮河西路</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江西南昌至宁都高速公路</w:t>
      </w:r>
      <w:r>
        <w:rPr>
          <w:rFonts w:hint="eastAsia" w:ascii="Times New Roman" w:hAnsi="Times New Roman" w:eastAsia="宋体" w:cs="Times New Roman"/>
          <w:sz w:val="24"/>
        </w:rPr>
        <w:t>高陡边坡等工程的稳定性分析和控制以及生态边坡问题，推动了施工方案的更新升级，促进了绿色复合支护工艺等的研发，引领了行业的绿色发展。研究成果成功推广与应用，生态与安全文明施工社会效益突出，得到了建设单位、施工单位和监理单位的高度肯定。</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五</w:t>
      </w:r>
      <w:r>
        <w:rPr>
          <w:rFonts w:hint="eastAsia" w:ascii="宋体" w:hAnsi="宋体"/>
          <w:b/>
          <w:color w:val="000000"/>
          <w:sz w:val="28"/>
          <w:szCs w:val="28"/>
        </w:rPr>
        <w:t>、主要知识产权和标准规范等目录</w:t>
      </w:r>
    </w:p>
    <w:tbl>
      <w:tblPr>
        <w:tblStyle w:val="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58"/>
        <w:gridCol w:w="656"/>
        <w:gridCol w:w="872"/>
        <w:gridCol w:w="914"/>
        <w:gridCol w:w="975"/>
        <w:gridCol w:w="1139"/>
        <w:gridCol w:w="1391"/>
        <w:gridCol w:w="8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知识产权（标准）类别</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知识产权（标准）具体名称</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国家</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（地区）</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授权号（标准编号）</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授权（标准发布）日期</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证书编号（标准批准发布部门）</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权利人（标准起草单位）</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发明人（标准起草人）</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专利</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一种基于嵌锁式生态土工格栅的施工方法</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ZL202011300082.3</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2022年02月01日</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4917566</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r>
              <w:rPr>
                <w:rFonts w:hint="default" w:ascii="Times New Roman" w:hAnsi="Times New Roman" w:cs="Times New Roman"/>
                <w:sz w:val="21"/>
                <w:lang w:val="en-US" w:eastAsia="zh-CN"/>
              </w:rPr>
              <w:t>李欣远</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王清标；</w:t>
            </w:r>
            <w:r>
              <w:rPr>
                <w:rFonts w:hint="default" w:ascii="Times New Roman" w:hAnsi="Times New Roman" w:cs="Times New Roman"/>
                <w:sz w:val="21"/>
                <w:lang w:val="en-US" w:eastAsia="zh-CN"/>
              </w:rPr>
              <w:t>宋红旭；</w:t>
            </w:r>
            <w:r>
              <w:rPr>
                <w:rFonts w:hint="default" w:ascii="Times New Roman" w:hAnsi="Times New Roman" w:cs="Times New Roman"/>
                <w:sz w:val="21"/>
                <w:lang w:val="en-US" w:eastAsia="zh-CN"/>
              </w:rPr>
              <w:t>李越；</w:t>
            </w:r>
            <w:r>
              <w:rPr>
                <w:rFonts w:hint="default" w:ascii="Times New Roman" w:hAnsi="Times New Roman" w:cs="Times New Roman"/>
                <w:sz w:val="21"/>
                <w:lang w:val="en-US" w:eastAsia="zh-CN"/>
              </w:rPr>
              <w:t>施振跃；</w:t>
            </w:r>
            <w:r>
              <w:rPr>
                <w:rFonts w:hint="default" w:ascii="Times New Roman" w:hAnsi="Times New Roman" w:cs="Times New Roman"/>
                <w:sz w:val="21"/>
                <w:lang w:val="en-US" w:eastAsia="zh-CN"/>
              </w:rPr>
              <w:t>田成林；</w:t>
            </w:r>
            <w:r>
              <w:rPr>
                <w:rFonts w:hint="default" w:ascii="Times New Roman" w:hAnsi="Times New Roman" w:cs="Times New Roman"/>
                <w:sz w:val="21"/>
                <w:lang w:val="en-US" w:eastAsia="zh-CN"/>
              </w:rPr>
              <w:t>李因旭；</w:t>
            </w:r>
            <w:r>
              <w:rPr>
                <w:rFonts w:hint="default" w:ascii="Times New Roman" w:hAnsi="Times New Roman" w:cs="Times New Roman"/>
                <w:sz w:val="21"/>
                <w:lang w:val="en-US" w:eastAsia="zh-CN"/>
              </w:rPr>
              <w:t>王富强；</w:t>
            </w:r>
            <w:r>
              <w:rPr>
                <w:rFonts w:hint="default" w:ascii="Times New Roman" w:hAnsi="Times New Roman" w:cs="Times New Roman"/>
                <w:sz w:val="21"/>
                <w:lang w:val="en-US" w:eastAsia="zh-CN"/>
              </w:rPr>
              <w:t>王栋；</w:t>
            </w:r>
            <w:r>
              <w:rPr>
                <w:rFonts w:hint="default" w:ascii="Times New Roman" w:hAnsi="Times New Roman" w:cs="Times New Roman"/>
                <w:sz w:val="21"/>
                <w:lang w:val="en-US" w:eastAsia="zh-CN"/>
              </w:rPr>
              <w:t>赵业男；</w:t>
            </w:r>
            <w:r>
              <w:rPr>
                <w:rFonts w:hint="default" w:ascii="Times New Roman" w:hAnsi="Times New Roman" w:cs="Times New Roman"/>
                <w:sz w:val="21"/>
                <w:lang w:val="en-US" w:eastAsia="zh-CN"/>
              </w:rPr>
              <w:t>刘俊鹏；</w:t>
            </w:r>
            <w:r>
              <w:rPr>
                <w:rFonts w:hint="default" w:ascii="Times New Roman" w:hAnsi="Times New Roman" w:cs="Times New Roman"/>
                <w:sz w:val="21"/>
                <w:lang w:val="en-US" w:eastAsia="zh-CN"/>
              </w:rPr>
              <w:t>张文恺；</w:t>
            </w:r>
            <w:r>
              <w:rPr>
                <w:rFonts w:hint="default" w:ascii="Times New Roman" w:hAnsi="Times New Roman" w:cs="Times New Roman"/>
                <w:sz w:val="21"/>
                <w:lang w:val="en-US" w:eastAsia="zh-CN"/>
              </w:rPr>
              <w:t>张旭；</w:t>
            </w:r>
            <w:r>
              <w:rPr>
                <w:rFonts w:hint="default" w:ascii="Times New Roman" w:hAnsi="Times New Roman" w:cs="Times New Roman"/>
                <w:sz w:val="21"/>
                <w:lang w:val="en-US" w:eastAsia="zh-CN"/>
              </w:rPr>
              <w:t>李少波；</w:t>
            </w:r>
            <w:r>
              <w:rPr>
                <w:rFonts w:hint="default" w:ascii="Times New Roman" w:hAnsi="Times New Roman" w:cs="Times New Roman"/>
                <w:sz w:val="21"/>
                <w:lang w:val="en-US" w:eastAsia="zh-CN"/>
              </w:rPr>
              <w:t>聂海祥</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专利</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基于锚索预应力损失与岩土体蠕变耦合的预应力损失计算方法</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ZL201410389291.8</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2016年10月26日</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2283547</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r>
              <w:rPr>
                <w:rFonts w:hint="default" w:ascii="Times New Roman" w:hAnsi="Times New Roman" w:cs="Times New Roman"/>
                <w:sz w:val="21"/>
                <w:lang w:val="en-US" w:eastAsia="zh-CN"/>
              </w:rPr>
              <w:t>王清标</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王清标；</w:t>
            </w:r>
            <w:r>
              <w:rPr>
                <w:rFonts w:hint="default" w:ascii="Times New Roman" w:hAnsi="Times New Roman" w:cs="Times New Roman"/>
                <w:sz w:val="21"/>
                <w:lang w:val="en-US" w:eastAsia="zh-CN"/>
              </w:rPr>
              <w:t>张聪；</w:t>
            </w:r>
            <w:r>
              <w:rPr>
                <w:rFonts w:hint="default" w:ascii="Times New Roman" w:hAnsi="Times New Roman" w:cs="Times New Roman"/>
                <w:sz w:val="21"/>
                <w:lang w:val="en-US" w:eastAsia="zh-CN"/>
              </w:rPr>
              <w:t>施振跃；</w:t>
            </w:r>
            <w:r>
              <w:rPr>
                <w:rFonts w:hint="default" w:ascii="Times New Roman" w:hAnsi="Times New Roman" w:cs="Times New Roman"/>
                <w:sz w:val="21"/>
                <w:lang w:val="en-US" w:eastAsia="zh-CN"/>
              </w:rPr>
              <w:t>温小康；</w:t>
            </w:r>
            <w:r>
              <w:rPr>
                <w:rFonts w:hint="default" w:ascii="Times New Roman" w:hAnsi="Times New Roman" w:cs="Times New Roman"/>
                <w:sz w:val="21"/>
                <w:lang w:val="en-US" w:eastAsia="zh-CN"/>
              </w:rPr>
              <w:t>王辉；</w:t>
            </w:r>
            <w:r>
              <w:rPr>
                <w:rFonts w:hint="default" w:ascii="Times New Roman" w:hAnsi="Times New Roman" w:cs="Times New Roman"/>
                <w:sz w:val="21"/>
                <w:lang w:val="en-US" w:eastAsia="zh-CN"/>
              </w:rPr>
              <w:t>吕荣山；</w:t>
            </w:r>
            <w:r>
              <w:rPr>
                <w:rFonts w:hint="default" w:ascii="Times New Roman" w:hAnsi="Times New Roman" w:cs="Times New Roman"/>
                <w:sz w:val="21"/>
                <w:lang w:val="en-US" w:eastAsia="zh-CN"/>
              </w:rPr>
              <w:t>许垒；</w:t>
            </w:r>
            <w:r>
              <w:rPr>
                <w:rFonts w:hint="default" w:ascii="Times New Roman" w:hAnsi="Times New Roman" w:cs="Times New Roman"/>
                <w:sz w:val="21"/>
                <w:lang w:val="en-US" w:eastAsia="zh-CN"/>
              </w:rPr>
              <w:t>张军贤；</w:t>
            </w:r>
            <w:r>
              <w:rPr>
                <w:rFonts w:hint="default" w:ascii="Times New Roman" w:hAnsi="Times New Roman" w:cs="Times New Roman"/>
                <w:sz w:val="21"/>
                <w:lang w:val="en-US" w:eastAsia="zh-CN"/>
              </w:rPr>
              <w:t>王天天；</w:t>
            </w:r>
            <w:r>
              <w:rPr>
                <w:rFonts w:hint="default" w:ascii="Times New Roman" w:hAnsi="Times New Roman" w:cs="Times New Roman"/>
                <w:sz w:val="21"/>
                <w:lang w:val="en-US" w:eastAsia="zh-CN"/>
              </w:rPr>
              <w:t>胡忠经；</w:t>
            </w:r>
            <w:r>
              <w:rPr>
                <w:rFonts w:hint="default" w:ascii="Times New Roman" w:hAnsi="Times New Roman" w:cs="Times New Roman"/>
                <w:sz w:val="21"/>
                <w:lang w:val="en-US" w:eastAsia="zh-CN"/>
              </w:rPr>
              <w:t>白云</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专利</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基于振弦传感技术的预应力锚索受力状态实时监测系统</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ZL201110317968.3</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2014年06月11日</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1416305</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王清标</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专利</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锚喷支护工程中低回弹率低粉尘的混凝土喷头装置</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ZL201410725436.7</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2017年04月12日</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2442947</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王清标；</w:t>
            </w:r>
            <w:r>
              <w:rPr>
                <w:rFonts w:hint="default" w:ascii="Times New Roman" w:hAnsi="Times New Roman" w:cs="Times New Roman"/>
                <w:sz w:val="21"/>
                <w:lang w:val="en-US" w:eastAsia="zh-CN"/>
              </w:rPr>
              <w:t>白云；</w:t>
            </w:r>
            <w:r>
              <w:rPr>
                <w:rFonts w:hint="default" w:ascii="Times New Roman" w:hAnsi="Times New Roman" w:cs="Times New Roman"/>
                <w:sz w:val="21"/>
                <w:lang w:val="en-US" w:eastAsia="zh-CN"/>
              </w:rPr>
              <w:t>张聪；</w:t>
            </w:r>
            <w:r>
              <w:rPr>
                <w:rFonts w:hint="default" w:ascii="Times New Roman" w:hAnsi="Times New Roman" w:cs="Times New Roman"/>
                <w:sz w:val="21"/>
                <w:lang w:val="en-US" w:eastAsia="zh-CN"/>
              </w:rPr>
              <w:t>吕荣山；</w:t>
            </w:r>
            <w:r>
              <w:rPr>
                <w:rFonts w:hint="default" w:ascii="Times New Roman" w:hAnsi="Times New Roman" w:cs="Times New Roman"/>
                <w:sz w:val="21"/>
                <w:lang w:val="en-US" w:eastAsia="zh-CN"/>
              </w:rPr>
              <w:t>许垒；</w:t>
            </w:r>
            <w:r>
              <w:rPr>
                <w:rFonts w:hint="default" w:ascii="Times New Roman" w:hAnsi="Times New Roman" w:cs="Times New Roman"/>
                <w:sz w:val="21"/>
                <w:lang w:val="en-US" w:eastAsia="zh-CN"/>
              </w:rPr>
              <w:t>胡忠经；</w:t>
            </w:r>
            <w:r>
              <w:rPr>
                <w:rFonts w:hint="default" w:ascii="Times New Roman" w:hAnsi="Times New Roman" w:cs="Times New Roman"/>
                <w:sz w:val="21"/>
                <w:lang w:val="en-US" w:eastAsia="zh-CN"/>
              </w:rPr>
              <w:t>王天天；</w:t>
            </w:r>
            <w:r>
              <w:rPr>
                <w:rFonts w:hint="default" w:ascii="Times New Roman" w:hAnsi="Times New Roman" w:cs="Times New Roman"/>
                <w:sz w:val="21"/>
                <w:lang w:val="en-US" w:eastAsia="zh-CN"/>
              </w:rPr>
              <w:t>张军贤</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发明</w:t>
            </w:r>
          </w:p>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专利</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基于锚索预应力损失与岩土体蠕变耦合的边坡蠕变量计算方法</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ZL201410389327.2</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2016年11月09日</w:t>
            </w:r>
          </w:p>
        </w:tc>
        <w:tc>
          <w:tcPr>
            <w:tcW w:w="975"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2290863</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r>
              <w:rPr>
                <w:rFonts w:hint="default" w:ascii="Times New Roman" w:hAnsi="Times New Roman" w:cs="Times New Roman"/>
                <w:sz w:val="21"/>
                <w:lang w:val="en-US" w:eastAsia="zh-CN"/>
              </w:rPr>
              <w:t>蒋金泉；</w:t>
            </w:r>
            <w:r>
              <w:rPr>
                <w:rFonts w:hint="default" w:ascii="Times New Roman" w:hAnsi="Times New Roman" w:cs="Times New Roman"/>
                <w:sz w:val="21"/>
                <w:lang w:val="en-US" w:eastAsia="zh-CN"/>
              </w:rPr>
              <w:t>王清标</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蒋金泉；</w:t>
            </w:r>
            <w:r>
              <w:rPr>
                <w:rFonts w:hint="default" w:ascii="Times New Roman" w:hAnsi="Times New Roman" w:cs="Times New Roman"/>
                <w:sz w:val="21"/>
                <w:lang w:val="en-US" w:eastAsia="zh-CN"/>
              </w:rPr>
              <w:t>王清标；</w:t>
            </w:r>
            <w:r>
              <w:rPr>
                <w:rFonts w:hint="default" w:ascii="Times New Roman" w:hAnsi="Times New Roman" w:cs="Times New Roman"/>
                <w:sz w:val="21"/>
                <w:lang w:val="en-US" w:eastAsia="zh-CN"/>
              </w:rPr>
              <w:t>张聪；</w:t>
            </w:r>
            <w:r>
              <w:rPr>
                <w:rFonts w:hint="default" w:ascii="Times New Roman" w:hAnsi="Times New Roman" w:cs="Times New Roman"/>
                <w:sz w:val="21"/>
                <w:lang w:val="en-US" w:eastAsia="zh-CN"/>
              </w:rPr>
              <w:t>施振跃；</w:t>
            </w:r>
            <w:r>
              <w:rPr>
                <w:rFonts w:hint="default" w:ascii="Times New Roman" w:hAnsi="Times New Roman" w:cs="Times New Roman"/>
                <w:sz w:val="21"/>
                <w:lang w:val="en-US" w:eastAsia="zh-CN"/>
              </w:rPr>
              <w:t>温小康；</w:t>
            </w:r>
            <w:r>
              <w:rPr>
                <w:rFonts w:hint="default" w:ascii="Times New Roman" w:hAnsi="Times New Roman" w:cs="Times New Roman"/>
                <w:sz w:val="21"/>
                <w:lang w:val="en-US" w:eastAsia="zh-CN"/>
              </w:rPr>
              <w:t>王辉；</w:t>
            </w:r>
            <w:r>
              <w:rPr>
                <w:rFonts w:hint="default" w:ascii="Times New Roman" w:hAnsi="Times New Roman" w:cs="Times New Roman"/>
                <w:sz w:val="21"/>
                <w:lang w:val="en-US" w:eastAsia="zh-CN"/>
              </w:rPr>
              <w:t>胡忠经；</w:t>
            </w:r>
            <w:r>
              <w:rPr>
                <w:rFonts w:hint="default" w:ascii="Times New Roman" w:hAnsi="Times New Roman" w:cs="Times New Roman"/>
                <w:sz w:val="21"/>
                <w:lang w:val="en-US" w:eastAsia="zh-CN"/>
              </w:rPr>
              <w:t>许垒；</w:t>
            </w:r>
            <w:r>
              <w:rPr>
                <w:rFonts w:hint="default" w:ascii="Times New Roman" w:hAnsi="Times New Roman" w:cs="Times New Roman"/>
                <w:sz w:val="21"/>
                <w:lang w:val="en-US" w:eastAsia="zh-CN"/>
              </w:rPr>
              <w:t>吕荣山；</w:t>
            </w:r>
            <w:r>
              <w:rPr>
                <w:rFonts w:hint="default" w:ascii="Times New Roman" w:hAnsi="Times New Roman" w:cs="Times New Roman"/>
                <w:sz w:val="21"/>
                <w:lang w:val="en-US" w:eastAsia="zh-CN"/>
              </w:rPr>
              <w:t>王天天；</w:t>
            </w:r>
            <w:r>
              <w:rPr>
                <w:rFonts w:hint="default" w:ascii="Times New Roman" w:hAnsi="Times New Roman" w:cs="Times New Roman"/>
                <w:sz w:val="21"/>
                <w:lang w:val="en-US" w:eastAsia="zh-CN"/>
              </w:rPr>
              <w:t>白云；</w:t>
            </w:r>
            <w:r>
              <w:rPr>
                <w:rFonts w:hint="default" w:ascii="Times New Roman" w:hAnsi="Times New Roman" w:cs="Times New Roman"/>
                <w:sz w:val="21"/>
                <w:lang w:val="en-US" w:eastAsia="zh-CN"/>
              </w:rPr>
              <w:t>张军贤</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专著</w:t>
            </w:r>
          </w:p>
        </w:tc>
        <w:tc>
          <w:tcPr>
            <w:tcW w:w="1458"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预应力锚索锚固力损失机理及其监测技术</w:t>
            </w:r>
          </w:p>
        </w:tc>
        <w:tc>
          <w:tcPr>
            <w:tcW w:w="656"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ISBN 978-7-03-046574-0</w:t>
            </w:r>
          </w:p>
        </w:tc>
        <w:tc>
          <w:tcPr>
            <w:tcW w:w="914"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2015年12月</w:t>
            </w:r>
          </w:p>
        </w:tc>
        <w:tc>
          <w:tcPr>
            <w:tcW w:w="975" w:type="dxa"/>
            <w:noWrap w:val="0"/>
            <w:vAlign w:val="center"/>
          </w:tcPr>
          <w:p>
            <w:pPr>
              <w:pStyle w:val="2"/>
              <w:spacing w:line="240" w:lineRule="auto"/>
              <w:ind w:firstLine="0" w:firstLineChars="0"/>
              <w:jc w:val="both"/>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科学出版社</w:t>
            </w:r>
          </w:p>
        </w:tc>
        <w:tc>
          <w:tcPr>
            <w:tcW w:w="1139"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山东科技大学</w:t>
            </w:r>
          </w:p>
        </w:tc>
        <w:tc>
          <w:tcPr>
            <w:tcW w:w="1391"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王清标</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实用</w:t>
            </w:r>
          </w:p>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新型</w:t>
            </w:r>
          </w:p>
        </w:tc>
        <w:tc>
          <w:tcPr>
            <w:tcW w:w="1458"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一种复合式边坡生态防护网</w:t>
            </w:r>
          </w:p>
        </w:tc>
        <w:tc>
          <w:tcPr>
            <w:tcW w:w="656"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ZL202021490183.7</w:t>
            </w:r>
          </w:p>
        </w:tc>
        <w:tc>
          <w:tcPr>
            <w:tcW w:w="914"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2021年03月16日</w:t>
            </w:r>
          </w:p>
        </w:tc>
        <w:tc>
          <w:tcPr>
            <w:tcW w:w="975"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12694847</w:t>
            </w:r>
          </w:p>
        </w:tc>
        <w:tc>
          <w:tcPr>
            <w:tcW w:w="1139"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中铁十四局集团有限公司；青岛市黄岛区交通运输局；李欣远</w:t>
            </w:r>
          </w:p>
        </w:tc>
        <w:tc>
          <w:tcPr>
            <w:tcW w:w="1391" w:type="dxa"/>
            <w:noWrap w:val="0"/>
            <w:vAlign w:val="top"/>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初文武；潘雷；张光辉；罗旭辉；孙鹏飞；吴兴元；王斌；刘成和；郑修利；林青松；郝晓春；张慧思；李越；张庆山</w:t>
            </w:r>
          </w:p>
        </w:tc>
        <w:tc>
          <w:tcPr>
            <w:tcW w:w="85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eastAsia" w:ascii="Times New Roman" w:hAnsi="Times New Roman" w:cs="Times New Roman"/>
                <w:sz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实用</w:t>
            </w:r>
          </w:p>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新型</w:t>
            </w:r>
          </w:p>
        </w:tc>
        <w:tc>
          <w:tcPr>
            <w:tcW w:w="1458"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一种边坡支护结构</w:t>
            </w:r>
          </w:p>
        </w:tc>
        <w:tc>
          <w:tcPr>
            <w:tcW w:w="656"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ZL20201488419.3</w:t>
            </w:r>
          </w:p>
        </w:tc>
        <w:tc>
          <w:tcPr>
            <w:tcW w:w="914"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2021年03月12日</w:t>
            </w:r>
          </w:p>
        </w:tc>
        <w:tc>
          <w:tcPr>
            <w:tcW w:w="975"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12682090</w:t>
            </w:r>
          </w:p>
        </w:tc>
        <w:tc>
          <w:tcPr>
            <w:tcW w:w="11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中铁十四局集团有限公司；李欣远</w:t>
            </w:r>
          </w:p>
        </w:tc>
        <w:tc>
          <w:tcPr>
            <w:tcW w:w="1391"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初文武</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失效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实用</w:t>
            </w:r>
          </w:p>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新型</w:t>
            </w:r>
          </w:p>
        </w:tc>
        <w:tc>
          <w:tcPr>
            <w:tcW w:w="1458"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一种新型边坡支护用锚杆</w:t>
            </w:r>
          </w:p>
        </w:tc>
        <w:tc>
          <w:tcPr>
            <w:tcW w:w="656"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ZL202021490163.X</w:t>
            </w:r>
          </w:p>
        </w:tc>
        <w:tc>
          <w:tcPr>
            <w:tcW w:w="914"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2021年04月13日</w:t>
            </w:r>
          </w:p>
        </w:tc>
        <w:tc>
          <w:tcPr>
            <w:tcW w:w="975"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12944423</w:t>
            </w:r>
          </w:p>
        </w:tc>
        <w:tc>
          <w:tcPr>
            <w:tcW w:w="1139"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中铁十四局集团有限公司；青岛市黄岛区交通运输局；李欣远</w:t>
            </w:r>
          </w:p>
        </w:tc>
        <w:tc>
          <w:tcPr>
            <w:tcW w:w="1391" w:type="dxa"/>
            <w:noWrap w:val="0"/>
            <w:vAlign w:val="center"/>
          </w:tcPr>
          <w:p>
            <w:pPr>
              <w:pStyle w:val="2"/>
              <w:spacing w:line="240" w:lineRule="auto"/>
              <w:ind w:firstLine="0" w:firstLineChars="0"/>
              <w:jc w:val="both"/>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初文武；董凯志；张光辉；罗旭辉；孙鹏飞；吴兴元；王斌；刘成和；郑修利；林青松；郝晓春；张慧思；黄鹏；王富强</w:t>
            </w:r>
          </w:p>
        </w:tc>
        <w:tc>
          <w:tcPr>
            <w:tcW w:w="857" w:type="dxa"/>
            <w:noWrap w:val="0"/>
            <w:vAlign w:val="center"/>
          </w:tcPr>
          <w:p>
            <w:pPr>
              <w:pStyle w:val="2"/>
              <w:spacing w:line="240" w:lineRule="auto"/>
              <w:ind w:firstLine="0" w:firstLineChars="0"/>
              <w:jc w:val="both"/>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失效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6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QC小组活动成果</w:t>
            </w:r>
          </w:p>
        </w:tc>
        <w:tc>
          <w:tcPr>
            <w:tcW w:w="1458"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提高边坡防护格构梁混凝土表观质量</w:t>
            </w:r>
          </w:p>
        </w:tc>
        <w:tc>
          <w:tcPr>
            <w:tcW w:w="656"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中国</w:t>
            </w:r>
          </w:p>
        </w:tc>
        <w:tc>
          <w:tcPr>
            <w:tcW w:w="87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p>
        </w:tc>
        <w:tc>
          <w:tcPr>
            <w:tcW w:w="914"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2022年7月</w:t>
            </w:r>
          </w:p>
        </w:tc>
        <w:tc>
          <w:tcPr>
            <w:tcW w:w="975"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山东省市政行业协会</w:t>
            </w:r>
          </w:p>
        </w:tc>
        <w:tc>
          <w:tcPr>
            <w:tcW w:w="11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kern w:val="2"/>
                <w:sz w:val="21"/>
                <w:szCs w:val="20"/>
                <w:lang w:val="en-US" w:eastAsia="zh-CN" w:bidi="ar-SA"/>
              </w:rPr>
              <w:t>中铁十四局集团有限公司</w:t>
            </w:r>
          </w:p>
        </w:tc>
        <w:tc>
          <w:tcPr>
            <w:tcW w:w="1391"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 w:val="21"/>
                <w:lang w:val="en-US" w:eastAsia="zh-CN"/>
              </w:rPr>
              <w:t>孙鹏飞；万木；唐建国；张顺利，李辉；朱家奇；张振杰；张纪元；张曰刚</w:t>
            </w:r>
          </w:p>
        </w:tc>
        <w:tc>
          <w:tcPr>
            <w:tcW w:w="857" w:type="dxa"/>
            <w:noWrap w:val="0"/>
            <w:vAlign w:val="center"/>
          </w:tcPr>
          <w:p>
            <w:pPr>
              <w:pStyle w:val="2"/>
              <w:spacing w:line="240" w:lineRule="auto"/>
              <w:ind w:firstLine="0" w:firstLineChars="0"/>
              <w:jc w:val="center"/>
              <w:rPr>
                <w:rFonts w:hint="default" w:ascii="Times New Roman" w:hAnsi="Times New Roman" w:cs="Times New Roman"/>
                <w:sz w:val="21"/>
                <w:lang w:val="en-US" w:eastAsia="zh-CN"/>
              </w:rPr>
            </w:pPr>
          </w:p>
        </w:tc>
      </w:tr>
    </w:tbl>
    <w:p>
      <w:pPr>
        <w:spacing w:line="440" w:lineRule="exact"/>
        <w:ind w:firstLine="562" w:firstLineChars="200"/>
        <w:jc w:val="left"/>
        <w:rPr>
          <w:rFonts w:ascii="宋体" w:hAnsi="宋体"/>
          <w:b/>
          <w:color w:val="000000"/>
          <w:sz w:val="28"/>
          <w:szCs w:val="28"/>
        </w:rPr>
      </w:pP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七、主要完成人情况</w:t>
      </w:r>
    </w:p>
    <w:tbl>
      <w:tblPr>
        <w:tblStyle w:val="6"/>
        <w:tblW w:w="1005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781"/>
        <w:gridCol w:w="1366"/>
        <w:gridCol w:w="1117"/>
        <w:gridCol w:w="1467"/>
        <w:gridCol w:w="1216"/>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姓名</w:t>
            </w:r>
          </w:p>
        </w:tc>
        <w:tc>
          <w:tcPr>
            <w:tcW w:w="781"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排名</w:t>
            </w:r>
          </w:p>
        </w:tc>
        <w:tc>
          <w:tcPr>
            <w:tcW w:w="1366"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行政职务</w:t>
            </w:r>
          </w:p>
        </w:tc>
        <w:tc>
          <w:tcPr>
            <w:tcW w:w="1117"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技术职称</w:t>
            </w:r>
          </w:p>
        </w:tc>
        <w:tc>
          <w:tcPr>
            <w:tcW w:w="1467"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工作单位</w:t>
            </w:r>
          </w:p>
        </w:tc>
        <w:tc>
          <w:tcPr>
            <w:tcW w:w="1216"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完成单位</w:t>
            </w:r>
          </w:p>
        </w:tc>
        <w:tc>
          <w:tcPr>
            <w:tcW w:w="3111" w:type="dxa"/>
            <w:vAlign w:val="center"/>
          </w:tcPr>
          <w:p>
            <w:pPr>
              <w:pStyle w:val="2"/>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王清标</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院长</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教授</w:t>
            </w:r>
          </w:p>
        </w:tc>
        <w:tc>
          <w:tcPr>
            <w:tcW w:w="1467" w:type="dxa"/>
            <w:vAlign w:val="center"/>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山东科技大学</w:t>
            </w:r>
          </w:p>
        </w:tc>
        <w:tc>
          <w:tcPr>
            <w:tcW w:w="1216" w:type="dxa"/>
            <w:vAlign w:val="center"/>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山东科技大学</w:t>
            </w:r>
          </w:p>
        </w:tc>
        <w:tc>
          <w:tcPr>
            <w:tcW w:w="3111" w:type="dxa"/>
            <w:vAlign w:val="center"/>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作为项目</w:t>
            </w:r>
            <w:r>
              <w:rPr>
                <w:rFonts w:hint="default" w:ascii="Times New Roman" w:hAnsi="Times New Roman" w:cs="Times New Roman"/>
                <w:sz w:val="21"/>
                <w:szCs w:val="21"/>
                <w:lang w:val="en-US" w:eastAsia="zh-CN"/>
              </w:rPr>
              <w:t>负责人</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统筹项目整体，对全部创新点均作出了突出贡献。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施振跃</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讲师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山东科技大学</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山东科技大学</w:t>
            </w:r>
          </w:p>
        </w:tc>
        <w:tc>
          <w:tcPr>
            <w:tcW w:w="3111" w:type="dxa"/>
            <w:vAlign w:val="center"/>
          </w:tcPr>
          <w:p>
            <w:pPr>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作为技术骨干，参与完成高陡岩质边坡稳定性分析、控制及生态边坡技术开发。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初文武</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副总经理</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高级工程师</w:t>
            </w:r>
          </w:p>
        </w:tc>
        <w:tc>
          <w:tcPr>
            <w:tcW w:w="1467"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中铁十四局集团有限公司</w:t>
            </w:r>
          </w:p>
        </w:tc>
        <w:tc>
          <w:tcPr>
            <w:tcW w:w="1216"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中铁十四局集团有限公司</w:t>
            </w:r>
          </w:p>
        </w:tc>
        <w:tc>
          <w:tcPr>
            <w:tcW w:w="3111" w:type="dxa"/>
            <w:vAlign w:val="center"/>
          </w:tcPr>
          <w:p>
            <w:pPr>
              <w:spacing w:line="240" w:lineRule="auto"/>
              <w:jc w:val="both"/>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在边坡稳定性监测、控制及生态边坡防护技术开发做出了重要贡献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孙鹏飞</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项目总工</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高级工程师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中铁十四局集团有限公司</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中铁十四局集团有限公司</w:t>
            </w:r>
          </w:p>
        </w:tc>
        <w:tc>
          <w:tcPr>
            <w:tcW w:w="3111"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在边坡稳定性监测、控制及生态边坡防护技术应用做出了重要贡献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潘雷</w:t>
            </w:r>
          </w:p>
        </w:tc>
        <w:tc>
          <w:tcPr>
            <w:tcW w:w="781"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5</w:t>
            </w:r>
          </w:p>
        </w:tc>
        <w:tc>
          <w:tcPr>
            <w:tcW w:w="1366"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交通运输事业服务中心主任</w:t>
            </w:r>
          </w:p>
        </w:tc>
        <w:tc>
          <w:tcPr>
            <w:tcW w:w="1117"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高级工程师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青岛西海岸新区交通运输局</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青岛西海岸新区交通运输局</w:t>
            </w:r>
          </w:p>
        </w:tc>
        <w:tc>
          <w:tcPr>
            <w:tcW w:w="3111"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参与边坡稳定性控制及生态边坡防护技术开发</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张光辉</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项目经理</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高级工程师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中铁十四局集团有限公司</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中铁十四局集团有限公司</w:t>
            </w:r>
          </w:p>
        </w:tc>
        <w:tc>
          <w:tcPr>
            <w:tcW w:w="3111"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在边坡稳定性控制及生态边坡防护技术开发做出了重要贡献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刘成和</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总工程师</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正高级工程师</w:t>
            </w:r>
          </w:p>
        </w:tc>
        <w:tc>
          <w:tcPr>
            <w:tcW w:w="1467"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中铁十四局集团有限公司</w:t>
            </w:r>
          </w:p>
        </w:tc>
        <w:tc>
          <w:tcPr>
            <w:tcW w:w="1216"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中铁十四局集团有限公司</w:t>
            </w:r>
          </w:p>
        </w:tc>
        <w:tc>
          <w:tcPr>
            <w:tcW w:w="3111"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为边坡稳定性控制及生态边坡防护方面做出了重要贡献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唐建国</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工程部长</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工程师</w:t>
            </w:r>
          </w:p>
        </w:tc>
        <w:tc>
          <w:tcPr>
            <w:tcW w:w="1467"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中铁十四局集团市政工程分公司</w:t>
            </w:r>
          </w:p>
        </w:tc>
        <w:tc>
          <w:tcPr>
            <w:tcW w:w="1216"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中铁十四局集团市政工程分公司</w:t>
            </w:r>
          </w:p>
        </w:tc>
        <w:tc>
          <w:tcPr>
            <w:tcW w:w="3111"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为边坡稳定性控制技术开发做出了重要贡献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董凯志</w:t>
            </w:r>
          </w:p>
        </w:tc>
        <w:tc>
          <w:tcPr>
            <w:tcW w:w="781"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9</w:t>
            </w:r>
          </w:p>
        </w:tc>
        <w:tc>
          <w:tcPr>
            <w:tcW w:w="1366"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无</w:t>
            </w:r>
          </w:p>
        </w:tc>
        <w:tc>
          <w:tcPr>
            <w:tcW w:w="1117"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高级工程师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青岛市黄岛区交通运输局</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青岛市黄岛区交通运输局</w:t>
            </w:r>
          </w:p>
        </w:tc>
        <w:tc>
          <w:tcPr>
            <w:tcW w:w="3111"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在边坡稳定性控制及生态边坡防护技术开发做出了重要贡献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李晓斐</w:t>
            </w:r>
          </w:p>
        </w:tc>
        <w:tc>
          <w:tcPr>
            <w:tcW w:w="781"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w:t>
            </w:r>
          </w:p>
        </w:tc>
        <w:tc>
          <w:tcPr>
            <w:tcW w:w="1366"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无</w:t>
            </w:r>
          </w:p>
        </w:tc>
        <w:tc>
          <w:tcPr>
            <w:tcW w:w="1117" w:type="dxa"/>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高级经济师</w:t>
            </w:r>
          </w:p>
        </w:tc>
        <w:tc>
          <w:tcPr>
            <w:tcW w:w="1467"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青岛西海岸新区交通运输局</w:t>
            </w:r>
          </w:p>
        </w:tc>
        <w:tc>
          <w:tcPr>
            <w:tcW w:w="1216" w:type="dxa"/>
            <w:vAlign w:val="center"/>
          </w:tcPr>
          <w:p>
            <w:pPr>
              <w:spacing w:line="240" w:lineRule="auto"/>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青岛西海岸新区交通运输局</w:t>
            </w:r>
          </w:p>
        </w:tc>
        <w:tc>
          <w:tcPr>
            <w:tcW w:w="3111" w:type="dxa"/>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负责项目经济成本分析</w:t>
            </w:r>
            <w:r>
              <w:rPr>
                <w:rFonts w:hint="default" w:ascii="Times New Roman" w:hAnsi="Times New Roman" w:cs="Times New Roman"/>
                <w:sz w:val="21"/>
                <w:szCs w:val="21"/>
                <w:lang w:eastAsia="zh-CN"/>
              </w:rPr>
              <w:t>。</w:t>
            </w:r>
          </w:p>
        </w:tc>
      </w:tr>
    </w:tbl>
    <w:p>
      <w:pPr>
        <w:spacing w:line="440" w:lineRule="exact"/>
        <w:ind w:firstLine="562" w:firstLineChars="200"/>
        <w:rPr>
          <w:rFonts w:ascii="宋体" w:hAnsi="宋体"/>
          <w:b/>
          <w:color w:val="000000"/>
          <w:sz w:val="28"/>
          <w:szCs w:val="28"/>
        </w:rPr>
      </w:pPr>
    </w:p>
    <w:p>
      <w:pPr>
        <w:spacing w:line="440" w:lineRule="exact"/>
        <w:ind w:firstLine="562" w:firstLineChars="200"/>
        <w:jc w:val="left"/>
        <w:rPr>
          <w:rFonts w:hint="eastAsia" w:ascii="宋体" w:hAnsi="宋体"/>
          <w:b/>
          <w:color w:val="000000"/>
          <w:sz w:val="28"/>
          <w:szCs w:val="28"/>
        </w:rPr>
      </w:pPr>
      <w:r>
        <w:rPr>
          <w:rFonts w:hint="eastAsia" w:ascii="宋体" w:hAnsi="宋体"/>
          <w:b/>
          <w:color w:val="000000"/>
          <w:sz w:val="28"/>
          <w:szCs w:val="28"/>
        </w:rPr>
        <w:t>八、主要完成单位情况</w:t>
      </w:r>
    </w:p>
    <w:tbl>
      <w:tblPr>
        <w:tblStyle w:val="5"/>
        <w:tblW w:w="93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937"/>
        <w:gridCol w:w="1319"/>
        <w:gridCol w:w="1563"/>
        <w:gridCol w:w="1120"/>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单位名称</w:t>
            </w:r>
          </w:p>
        </w:tc>
        <w:tc>
          <w:tcPr>
            <w:tcW w:w="7905" w:type="dxa"/>
            <w:gridSpan w:val="5"/>
            <w:noWrap w:val="0"/>
            <w:vAlign w:val="center"/>
          </w:tcPr>
          <w:p>
            <w:pPr>
              <w:spacing w:line="240" w:lineRule="auto"/>
              <w:rPr>
                <w:rFonts w:ascii="宋体" w:hAnsi="宋体"/>
                <w:color w:val="0D0D0D"/>
                <w:sz w:val="21"/>
                <w:szCs w:val="21"/>
              </w:rPr>
            </w:pPr>
            <w:r>
              <w:rPr>
                <w:rFonts w:hint="eastAsia" w:ascii="宋体" w:hAnsi="宋体"/>
                <w:color w:val="0D0D0D"/>
                <w:sz w:val="21"/>
                <w:szCs w:val="21"/>
              </w:rPr>
              <w:t>山东科技大学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排    名</w:t>
            </w:r>
          </w:p>
        </w:tc>
        <w:tc>
          <w:tcPr>
            <w:tcW w:w="1937" w:type="dxa"/>
            <w:noWrap w:val="0"/>
            <w:vAlign w:val="center"/>
          </w:tcPr>
          <w:p>
            <w:pPr>
              <w:spacing w:line="240" w:lineRule="auto"/>
              <w:rPr>
                <w:rFonts w:hint="eastAsia" w:ascii="宋体" w:hAnsi="宋体" w:eastAsia="宋体"/>
                <w:color w:val="0D0D0D"/>
                <w:sz w:val="21"/>
                <w:szCs w:val="21"/>
                <w:lang w:eastAsia="zh-CN"/>
              </w:rPr>
            </w:pPr>
            <w:r>
              <w:rPr>
                <w:rFonts w:hint="eastAsia"/>
                <w:sz w:val="21"/>
                <w:szCs w:val="21"/>
                <w:lang w:val="en-US" w:eastAsia="zh-CN"/>
              </w:rPr>
              <w:t>1</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法定代表人</w:t>
            </w:r>
          </w:p>
        </w:tc>
        <w:tc>
          <w:tcPr>
            <w:tcW w:w="1563" w:type="dxa"/>
            <w:noWrap w:val="0"/>
            <w:vAlign w:val="center"/>
          </w:tcPr>
          <w:p>
            <w:pPr>
              <w:spacing w:line="240" w:lineRule="auto"/>
              <w:rPr>
                <w:rFonts w:ascii="宋体" w:hAnsi="宋体"/>
                <w:color w:val="0D0D0D"/>
                <w:sz w:val="21"/>
                <w:szCs w:val="21"/>
              </w:rPr>
            </w:pPr>
            <w:r>
              <w:rPr>
                <w:rFonts w:hint="eastAsia"/>
                <w:sz w:val="21"/>
                <w:szCs w:val="21"/>
              </w:rPr>
              <w:t>姚庆国</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所 在 地</w:t>
            </w:r>
          </w:p>
        </w:tc>
        <w:tc>
          <w:tcPr>
            <w:tcW w:w="1966"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山东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单位性质</w:t>
            </w:r>
          </w:p>
        </w:tc>
        <w:tc>
          <w:tcPr>
            <w:tcW w:w="1937"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高等院校</w:t>
            </w:r>
          </w:p>
        </w:tc>
        <w:tc>
          <w:tcPr>
            <w:tcW w:w="1319"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传    真</w:t>
            </w:r>
          </w:p>
        </w:tc>
        <w:tc>
          <w:tcPr>
            <w:tcW w:w="1563" w:type="dxa"/>
            <w:noWrap w:val="0"/>
            <w:vAlign w:val="center"/>
          </w:tcPr>
          <w:p>
            <w:pPr>
              <w:spacing w:line="240" w:lineRule="auto"/>
              <w:rPr>
                <w:rFonts w:ascii="宋体" w:hAnsi="宋体"/>
                <w:color w:val="0D0D0D"/>
                <w:sz w:val="21"/>
                <w:szCs w:val="21"/>
              </w:rPr>
            </w:pPr>
            <w:r>
              <w:rPr>
                <w:sz w:val="21"/>
                <w:szCs w:val="21"/>
              </w:rPr>
              <w:t>0532-86057619</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邮政编码</w:t>
            </w:r>
          </w:p>
        </w:tc>
        <w:tc>
          <w:tcPr>
            <w:tcW w:w="1966" w:type="dxa"/>
            <w:noWrap w:val="0"/>
            <w:vAlign w:val="center"/>
          </w:tcPr>
          <w:p>
            <w:pPr>
              <w:spacing w:line="240" w:lineRule="auto"/>
              <w:rPr>
                <w:rFonts w:ascii="宋体" w:hAnsi="宋体"/>
                <w:color w:val="0D0D0D"/>
                <w:sz w:val="21"/>
                <w:szCs w:val="21"/>
              </w:rPr>
            </w:pPr>
            <w:r>
              <w:rPr>
                <w:rFonts w:hint="eastAsia"/>
                <w:sz w:val="21"/>
                <w:szCs w:val="21"/>
              </w:rPr>
              <w:t>2</w:t>
            </w:r>
            <w:r>
              <w:rPr>
                <w:sz w:val="21"/>
                <w:szCs w:val="21"/>
              </w:rPr>
              <w:t>66590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通讯地址</w:t>
            </w:r>
          </w:p>
        </w:tc>
        <w:tc>
          <w:tcPr>
            <w:tcW w:w="7905" w:type="dxa"/>
            <w:gridSpan w:val="5"/>
            <w:noWrap w:val="0"/>
            <w:vAlign w:val="center"/>
          </w:tcPr>
          <w:p>
            <w:pPr>
              <w:spacing w:line="240" w:lineRule="auto"/>
              <w:rPr>
                <w:rFonts w:ascii="宋体" w:hAnsi="宋体"/>
                <w:color w:val="0D0D0D"/>
                <w:sz w:val="21"/>
                <w:szCs w:val="21"/>
              </w:rPr>
            </w:pPr>
            <w:r>
              <w:rPr>
                <w:rFonts w:hint="eastAsia"/>
                <w:sz w:val="21"/>
                <w:szCs w:val="21"/>
              </w:rPr>
              <w:t>山</w:t>
            </w:r>
            <w:r>
              <w:rPr>
                <w:sz w:val="21"/>
                <w:szCs w:val="21"/>
              </w:rPr>
              <w:t>东省青岛市经济技术开发区前湾港路 579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联 系 人</w:t>
            </w:r>
          </w:p>
        </w:tc>
        <w:tc>
          <w:tcPr>
            <w:tcW w:w="1937"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别海燕</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单位</w:t>
            </w:r>
            <w:r>
              <w:rPr>
                <w:rFonts w:ascii="宋体" w:hAnsi="宋体"/>
                <w:color w:val="0D0D0D"/>
                <w:sz w:val="21"/>
                <w:szCs w:val="21"/>
              </w:rPr>
              <w:t>电话</w:t>
            </w:r>
          </w:p>
        </w:tc>
        <w:tc>
          <w:tcPr>
            <w:tcW w:w="1563" w:type="dxa"/>
            <w:noWrap w:val="0"/>
            <w:vAlign w:val="center"/>
          </w:tcPr>
          <w:p>
            <w:pPr>
              <w:spacing w:line="240" w:lineRule="auto"/>
              <w:rPr>
                <w:rFonts w:ascii="宋体" w:hAnsi="宋体"/>
                <w:color w:val="0D0D0D"/>
                <w:sz w:val="21"/>
                <w:szCs w:val="21"/>
              </w:rPr>
            </w:pPr>
            <w:r>
              <w:rPr>
                <w:sz w:val="21"/>
                <w:szCs w:val="21"/>
              </w:rPr>
              <w:t>0532-86057619</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移动电话</w:t>
            </w:r>
          </w:p>
        </w:tc>
        <w:tc>
          <w:tcPr>
            <w:tcW w:w="1966" w:type="dxa"/>
            <w:noWrap w:val="0"/>
            <w:vAlign w:val="center"/>
          </w:tcPr>
          <w:p>
            <w:pPr>
              <w:spacing w:line="240" w:lineRule="auto"/>
              <w:rPr>
                <w:sz w:val="21"/>
                <w:szCs w:val="21"/>
                <w:highlight w:val="yellow"/>
              </w:rPr>
            </w:pPr>
            <w:r>
              <w:rPr>
                <w:rFonts w:hint="eastAsia"/>
                <w:sz w:val="21"/>
                <w:szCs w:val="21"/>
              </w:rPr>
              <w:t>15166427309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08"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电子邮箱</w:t>
            </w:r>
          </w:p>
        </w:tc>
        <w:tc>
          <w:tcPr>
            <w:tcW w:w="7905" w:type="dxa"/>
            <w:gridSpan w:val="5"/>
            <w:noWrap w:val="0"/>
            <w:vAlign w:val="center"/>
          </w:tcPr>
          <w:p>
            <w:pPr>
              <w:spacing w:line="240" w:lineRule="auto"/>
              <w:rPr>
                <w:color w:val="0D0D0D"/>
                <w:sz w:val="21"/>
                <w:szCs w:val="21"/>
              </w:rPr>
            </w:pPr>
            <w:r>
              <w:rPr>
                <w:rFonts w:hint="eastAsia"/>
                <w:color w:val="0D0D0D"/>
                <w:sz w:val="21"/>
                <w:szCs w:val="21"/>
              </w:rPr>
              <w:t>sdkdcgk@sdust.edu.cn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08" w:type="dxa"/>
            <w:noWrap w:val="0"/>
            <w:vAlign w:val="center"/>
          </w:tcPr>
          <w:p>
            <w:pPr>
              <w:spacing w:line="240" w:lineRule="auto"/>
              <w:jc w:val="center"/>
              <w:rPr>
                <w:rFonts w:hint="default" w:ascii="宋体" w:hAnsi="宋体" w:eastAsia="宋体"/>
                <w:color w:val="0D0D0D"/>
                <w:sz w:val="21"/>
                <w:szCs w:val="21"/>
                <w:lang w:val="en-US" w:eastAsia="zh-CN"/>
              </w:rPr>
            </w:pPr>
            <w:r>
              <w:rPr>
                <w:rFonts w:hint="eastAsia" w:ascii="宋体" w:hAnsi="宋体"/>
                <w:color w:val="0D0D0D"/>
                <w:sz w:val="21"/>
                <w:szCs w:val="21"/>
                <w:lang w:val="en-US" w:eastAsia="zh-CN"/>
              </w:rPr>
              <w:t>主要贡献</w:t>
            </w:r>
          </w:p>
        </w:tc>
        <w:tc>
          <w:tcPr>
            <w:tcW w:w="790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山东科技大学作为本项目的第</w:t>
            </w: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完成单位，为本项目组织实施、理论研究和应用推广做出了重大贡献。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高陡边坡稳定性控制技术</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预应力锚索（杆）+金属网（高强格栅）+格构梁+绿植”的绿色复合支护工艺；开展了钢塑格栅锚网喷支护在边坡中的应用研究，揭示了钢塑格栅锚网喷支护加固机理，分析了钢塑格栅结构参数对支护结构力学性能的影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开发了</w:t>
            </w:r>
            <w:r>
              <w:rPr>
                <w:rFonts w:hint="eastAsia" w:ascii="Times New Roman" w:hAnsi="Times New Roman" w:eastAsia="宋体" w:cs="Times New Roman"/>
                <w:sz w:val="21"/>
                <w:szCs w:val="21"/>
                <w:lang w:val="en-US" w:eastAsia="zh-CN"/>
              </w:rPr>
              <w:t>高性能锚索测力传感器、锚索受力状态监测系统</w:t>
            </w:r>
            <w:r>
              <w:rPr>
                <w:rFonts w:hint="eastAsia" w:ascii="Times New Roman" w:hAnsi="Times New Roman" w:cs="Times New Roman"/>
                <w:sz w:val="21"/>
                <w:szCs w:val="21"/>
                <w:lang w:val="en-US" w:eastAsia="zh-CN"/>
              </w:rPr>
              <w:t>，</w:t>
            </w:r>
            <w:r>
              <w:rPr>
                <w:rFonts w:hint="eastAsia" w:ascii="Times New Roman" w:hAnsi="Times New Roman" w:eastAsia="宋体" w:cs="Times New Roman"/>
                <w:sz w:val="21"/>
                <w:szCs w:val="21"/>
                <w:lang w:val="en-US" w:eastAsia="zh-CN"/>
              </w:rPr>
              <w:t>研制了高性能锚索测力传感器，解决了振弦式锚索测力传感器准确度低、量程小、偏载影响大和稳定性差等技术难题；研发了测力传感器量测技术，解决了量测附加误差、远距离量测、量测数据二次计算问题；开发了锚索受力状态监测系统，实现了锚索受力状态数据自动化采集和受力状态变化趋势智能化分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生态边坡防护技术</w:t>
            </w:r>
            <w:r>
              <w:rPr>
                <w:rFonts w:hint="eastAsia" w:ascii="Times New Roman" w:hAnsi="Times New Roman" w:cs="Times New Roman"/>
                <w:sz w:val="21"/>
                <w:szCs w:val="21"/>
                <w:lang w:val="en-US" w:eastAsia="zh-CN"/>
              </w:rPr>
              <w:t>，</w:t>
            </w:r>
            <w:r>
              <w:rPr>
                <w:rFonts w:hint="eastAsia" w:ascii="Times New Roman" w:hAnsi="Times New Roman" w:eastAsia="宋体" w:cs="Times New Roman"/>
                <w:sz w:val="21"/>
                <w:szCs w:val="21"/>
                <w:lang w:val="en-US" w:eastAsia="zh-CN"/>
              </w:rPr>
              <w:t>提出了配套挂网喷播施工工艺，实现了网的大面积铺设、客土喷播及其养护，提高了铺网效率，提升了喷播效果，保证了种子存活率。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D0D0D"/>
                <w:sz w:val="21"/>
                <w:szCs w:val="21"/>
              </w:rPr>
            </w:pPr>
            <w:r>
              <w:rPr>
                <w:rFonts w:hint="eastAsia" w:ascii="Times New Roman" w:hAnsi="Times New Roman" w:eastAsia="宋体" w:cs="Times New Roman"/>
                <w:sz w:val="21"/>
                <w:szCs w:val="21"/>
                <w:lang w:val="en-US" w:eastAsia="zh-CN"/>
              </w:rPr>
              <w:t>研究成果得到成功推广与应用，并取得了显著的经济和社会效益，得到了建设单位、施工单位和监理单位的高度肯定，为本项目技术推广和应用做出了巨大贡献。</w:t>
            </w:r>
          </w:p>
        </w:tc>
      </w:tr>
    </w:tbl>
    <w:p>
      <w:pPr>
        <w:spacing w:line="440" w:lineRule="exact"/>
        <w:ind w:firstLine="562" w:firstLineChars="200"/>
        <w:rPr>
          <w:rFonts w:ascii="宋体" w:hAnsi="宋体"/>
          <w:b/>
          <w:color w:val="000000"/>
          <w:sz w:val="28"/>
          <w:szCs w:val="28"/>
        </w:rPr>
      </w:pPr>
    </w:p>
    <w:p>
      <w:pPr>
        <w:spacing w:line="440" w:lineRule="exact"/>
        <w:ind w:firstLine="562" w:firstLineChars="200"/>
        <w:rPr>
          <w:rFonts w:ascii="宋体" w:hAnsi="宋体"/>
          <w:b/>
          <w:color w:val="000000"/>
          <w:sz w:val="28"/>
          <w:szCs w:val="28"/>
        </w:rPr>
      </w:pPr>
    </w:p>
    <w:p>
      <w:pPr>
        <w:spacing w:line="440" w:lineRule="exact"/>
        <w:ind w:firstLine="562" w:firstLineChars="200"/>
        <w:rPr>
          <w:rFonts w:ascii="宋体" w:hAnsi="宋体"/>
          <w:b/>
          <w:color w:val="000000"/>
          <w:sz w:val="28"/>
          <w:szCs w:val="28"/>
        </w:rPr>
      </w:pPr>
    </w:p>
    <w:p>
      <w:pPr>
        <w:spacing w:line="440" w:lineRule="exact"/>
        <w:ind w:firstLine="562" w:firstLineChars="200"/>
        <w:rPr>
          <w:rFonts w:ascii="宋体" w:hAnsi="宋体"/>
          <w:b/>
          <w:color w:val="000000"/>
          <w:sz w:val="28"/>
          <w:szCs w:val="28"/>
        </w:rPr>
      </w:pPr>
    </w:p>
    <w:tbl>
      <w:tblPr>
        <w:tblStyle w:val="5"/>
        <w:tblpPr w:leftFromText="180" w:rightFromText="180" w:vertAnchor="text" w:horzAnchor="page" w:tblpX="1391" w:tblpY="426"/>
        <w:tblOverlap w:val="never"/>
        <w:tblW w:w="93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923"/>
        <w:gridCol w:w="1319"/>
        <w:gridCol w:w="1563"/>
        <w:gridCol w:w="1120"/>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单位名称</w:t>
            </w:r>
          </w:p>
        </w:tc>
        <w:tc>
          <w:tcPr>
            <w:tcW w:w="7891" w:type="dxa"/>
            <w:gridSpan w:val="5"/>
            <w:noWrap w:val="0"/>
            <w:vAlign w:val="center"/>
          </w:tcPr>
          <w:p>
            <w:pPr>
              <w:spacing w:line="240" w:lineRule="auto"/>
              <w:rPr>
                <w:rFonts w:ascii="宋体" w:hAnsi="宋体"/>
                <w:color w:val="0D0D0D"/>
                <w:sz w:val="21"/>
                <w:szCs w:val="21"/>
              </w:rPr>
            </w:pPr>
            <w:r>
              <w:rPr>
                <w:rFonts w:hint="eastAsia" w:ascii="宋体" w:hAnsi="宋体"/>
                <w:color w:val="0D0D0D"/>
                <w:sz w:val="21"/>
                <w:szCs w:val="21"/>
              </w:rPr>
              <w:t>中铁十四局集团有限公司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排    名</w:t>
            </w:r>
          </w:p>
        </w:tc>
        <w:tc>
          <w:tcPr>
            <w:tcW w:w="1923" w:type="dxa"/>
            <w:noWrap w:val="0"/>
            <w:vAlign w:val="center"/>
          </w:tcPr>
          <w:p>
            <w:pPr>
              <w:spacing w:line="240" w:lineRule="auto"/>
              <w:rPr>
                <w:rFonts w:hint="eastAsia" w:ascii="宋体" w:hAnsi="宋体" w:eastAsia="宋体"/>
                <w:color w:val="0D0D0D"/>
                <w:sz w:val="21"/>
                <w:szCs w:val="21"/>
                <w:lang w:eastAsia="zh-CN"/>
              </w:rPr>
            </w:pPr>
            <w:r>
              <w:rPr>
                <w:rFonts w:hint="eastAsia"/>
                <w:sz w:val="21"/>
                <w:szCs w:val="21"/>
                <w:lang w:val="en-US" w:eastAsia="zh-CN"/>
              </w:rPr>
              <w:t>2</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法定代表人</w:t>
            </w:r>
          </w:p>
        </w:tc>
        <w:tc>
          <w:tcPr>
            <w:tcW w:w="1563" w:type="dxa"/>
            <w:noWrap w:val="0"/>
            <w:vAlign w:val="center"/>
          </w:tcPr>
          <w:p>
            <w:pPr>
              <w:spacing w:line="240" w:lineRule="auto"/>
              <w:rPr>
                <w:rFonts w:ascii="宋体" w:hAnsi="宋体"/>
                <w:color w:val="0D0D0D"/>
                <w:sz w:val="21"/>
                <w:szCs w:val="21"/>
              </w:rPr>
            </w:pPr>
            <w:r>
              <w:rPr>
                <w:rFonts w:hint="eastAsia"/>
                <w:sz w:val="21"/>
                <w:szCs w:val="21"/>
              </w:rPr>
              <w:t>吴言坤</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所 在 地</w:t>
            </w:r>
          </w:p>
        </w:tc>
        <w:tc>
          <w:tcPr>
            <w:tcW w:w="1966"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山东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单位性质</w:t>
            </w:r>
          </w:p>
        </w:tc>
        <w:tc>
          <w:tcPr>
            <w:tcW w:w="1923"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国有企业</w:t>
            </w:r>
          </w:p>
        </w:tc>
        <w:tc>
          <w:tcPr>
            <w:tcW w:w="1319"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传    真</w:t>
            </w:r>
          </w:p>
        </w:tc>
        <w:tc>
          <w:tcPr>
            <w:tcW w:w="1563" w:type="dxa"/>
            <w:noWrap w:val="0"/>
            <w:vAlign w:val="center"/>
          </w:tcPr>
          <w:p>
            <w:pPr>
              <w:spacing w:line="240" w:lineRule="auto"/>
              <w:rPr>
                <w:rFonts w:ascii="宋体" w:hAnsi="宋体"/>
                <w:color w:val="0D0D0D"/>
                <w:sz w:val="21"/>
                <w:szCs w:val="21"/>
                <w:highlight w:val="yellow"/>
              </w:rPr>
            </w:pPr>
            <w:r>
              <w:rPr>
                <w:sz w:val="21"/>
                <w:szCs w:val="21"/>
              </w:rPr>
              <w:t>0531-88385000</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邮政编码</w:t>
            </w:r>
          </w:p>
        </w:tc>
        <w:tc>
          <w:tcPr>
            <w:tcW w:w="1966" w:type="dxa"/>
            <w:noWrap w:val="0"/>
            <w:vAlign w:val="center"/>
          </w:tcPr>
          <w:p>
            <w:pPr>
              <w:spacing w:line="240" w:lineRule="auto"/>
              <w:rPr>
                <w:rFonts w:ascii="宋体" w:hAnsi="宋体"/>
                <w:color w:val="0D0D0D"/>
                <w:sz w:val="21"/>
                <w:szCs w:val="21"/>
              </w:rPr>
            </w:pPr>
            <w:r>
              <w:rPr>
                <w:sz w:val="21"/>
                <w:szCs w:val="21"/>
              </w:rPr>
              <w:t>250000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通讯地址</w:t>
            </w:r>
          </w:p>
        </w:tc>
        <w:tc>
          <w:tcPr>
            <w:tcW w:w="7891" w:type="dxa"/>
            <w:gridSpan w:val="5"/>
            <w:noWrap w:val="0"/>
            <w:vAlign w:val="center"/>
          </w:tcPr>
          <w:p>
            <w:pPr>
              <w:spacing w:line="240" w:lineRule="auto"/>
              <w:rPr>
                <w:rFonts w:ascii="宋体" w:hAnsi="宋体"/>
                <w:color w:val="0D0D0D"/>
                <w:sz w:val="21"/>
                <w:szCs w:val="21"/>
              </w:rPr>
            </w:pPr>
            <w:r>
              <w:rPr>
                <w:rFonts w:hint="eastAsia"/>
                <w:sz w:val="21"/>
                <w:szCs w:val="21"/>
              </w:rPr>
              <w:t>山东省济南市历下区奥体西路2666号铁建大厦A座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联 系 人</w:t>
            </w:r>
          </w:p>
        </w:tc>
        <w:tc>
          <w:tcPr>
            <w:tcW w:w="1923"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李秀东</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单位</w:t>
            </w:r>
            <w:r>
              <w:rPr>
                <w:rFonts w:ascii="宋体" w:hAnsi="宋体"/>
                <w:color w:val="0D0D0D"/>
                <w:sz w:val="21"/>
                <w:szCs w:val="21"/>
              </w:rPr>
              <w:t>电话</w:t>
            </w:r>
          </w:p>
        </w:tc>
        <w:tc>
          <w:tcPr>
            <w:tcW w:w="1563" w:type="dxa"/>
            <w:noWrap w:val="0"/>
            <w:vAlign w:val="center"/>
          </w:tcPr>
          <w:p>
            <w:pPr>
              <w:spacing w:line="240" w:lineRule="auto"/>
              <w:rPr>
                <w:rFonts w:ascii="宋体" w:hAnsi="宋体"/>
                <w:color w:val="0D0D0D"/>
                <w:sz w:val="21"/>
                <w:szCs w:val="21"/>
              </w:rPr>
            </w:pPr>
            <w:r>
              <w:rPr>
                <w:sz w:val="21"/>
                <w:szCs w:val="21"/>
              </w:rPr>
              <w:t>0531-88386443</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移动电话</w:t>
            </w:r>
          </w:p>
        </w:tc>
        <w:tc>
          <w:tcPr>
            <w:tcW w:w="1966" w:type="dxa"/>
            <w:noWrap w:val="0"/>
            <w:vAlign w:val="center"/>
          </w:tcPr>
          <w:p>
            <w:pPr>
              <w:spacing w:line="240" w:lineRule="auto"/>
              <w:rPr>
                <w:sz w:val="21"/>
                <w:szCs w:val="21"/>
              </w:rPr>
            </w:pPr>
            <w:r>
              <w:rPr>
                <w:sz w:val="21"/>
                <w:szCs w:val="21"/>
              </w:rPr>
              <w:t>13969103301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422"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电子邮箱</w:t>
            </w:r>
          </w:p>
        </w:tc>
        <w:tc>
          <w:tcPr>
            <w:tcW w:w="7891" w:type="dxa"/>
            <w:gridSpan w:val="5"/>
            <w:noWrap w:val="0"/>
            <w:vAlign w:val="center"/>
          </w:tcPr>
          <w:p>
            <w:pPr>
              <w:spacing w:line="240" w:lineRule="auto"/>
              <w:rPr>
                <w:color w:val="0D0D0D"/>
                <w:sz w:val="21"/>
                <w:szCs w:val="21"/>
              </w:rPr>
            </w:pPr>
            <w:r>
              <w:rPr>
                <w:color w:val="0D0D0D"/>
                <w:sz w:val="21"/>
                <w:szCs w:val="21"/>
              </w:rPr>
              <w:t>45154025</w:t>
            </w:r>
            <w:r>
              <w:rPr>
                <w:rFonts w:hint="eastAsia"/>
                <w:color w:val="0D0D0D"/>
                <w:sz w:val="21"/>
                <w:szCs w:val="21"/>
              </w:rPr>
              <w:t>@qq.com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422" w:type="dxa"/>
            <w:noWrap w:val="0"/>
            <w:vAlign w:val="center"/>
          </w:tcPr>
          <w:p>
            <w:pPr>
              <w:spacing w:line="240" w:lineRule="auto"/>
              <w:jc w:val="center"/>
              <w:rPr>
                <w:rFonts w:hint="default" w:ascii="宋体" w:hAnsi="宋体" w:eastAsia="宋体"/>
                <w:color w:val="0D0D0D"/>
                <w:sz w:val="21"/>
                <w:szCs w:val="21"/>
                <w:lang w:val="en-US" w:eastAsia="zh-CN"/>
              </w:rPr>
            </w:pPr>
            <w:r>
              <w:rPr>
                <w:rFonts w:hint="eastAsia" w:ascii="宋体" w:hAnsi="宋体"/>
                <w:color w:val="0D0D0D"/>
                <w:sz w:val="21"/>
                <w:szCs w:val="21"/>
                <w:lang w:val="en-US" w:eastAsia="zh-CN"/>
              </w:rPr>
              <w:t>主要贡献</w:t>
            </w:r>
          </w:p>
        </w:tc>
        <w:tc>
          <w:tcPr>
            <w:tcW w:w="78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lang w:val="en-US" w:eastAsia="zh-CN"/>
              </w:rPr>
              <w:t>组织实施本项目整体，提供资金、技术和平台支持。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w:t>
            </w:r>
            <w:r>
              <w:rPr>
                <w:rFonts w:hint="eastAsia" w:ascii="Times New Roman" w:hAnsi="Times New Roman" w:cs="Times New Roman"/>
                <w:sz w:val="21"/>
                <w:szCs w:val="21"/>
                <w:lang w:val="en-US" w:eastAsia="zh-CN"/>
              </w:rPr>
              <w:t>，分析</w:t>
            </w:r>
            <w:r>
              <w:rPr>
                <w:rFonts w:hint="eastAsia" w:ascii="Times New Roman" w:hAnsi="Times New Roman" w:eastAsia="宋体" w:cs="Times New Roman"/>
                <w:sz w:val="21"/>
                <w:szCs w:val="21"/>
                <w:lang w:val="en-US" w:eastAsia="zh-CN"/>
              </w:rPr>
              <w:t>了各影响因素对松散破碎岩质高陡边坡稳定性的影响，揭示了不同影响因素对边坡稳定性的影响特征；基于灰色关联法，揭示了岩质高陡边坡各影响因素的敏感性程度；分析了不同支护方式对高陡岩质边坡稳定性的影响特征，明确了格构梁为优选支护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高陡边坡稳定性控制技术</w:t>
            </w:r>
            <w:r>
              <w:rPr>
                <w:rFonts w:hint="eastAsia" w:ascii="Times New Roman" w:hAnsi="Times New Roman" w:cs="Times New Roman"/>
                <w:sz w:val="21"/>
                <w:szCs w:val="21"/>
                <w:lang w:val="en-US" w:eastAsia="zh-CN"/>
              </w:rPr>
              <w:t>，</w:t>
            </w:r>
            <w:r>
              <w:rPr>
                <w:rFonts w:hint="eastAsia" w:ascii="Times New Roman" w:hAnsi="Times New Roman" w:eastAsia="宋体" w:cs="Times New Roman"/>
                <w:sz w:val="21"/>
                <w:szCs w:val="21"/>
                <w:lang w:val="en-US" w:eastAsia="zh-CN"/>
              </w:rPr>
              <w:t>提出了“二氧化碳破岩+机械破岩+静态爆破破岩”相结合的灵活破岩方式。提出了“预应力锚索（杆）+金属网（高强格栅）+格构梁+绿植”的绿色复合支护工艺；开展了钢塑格栅锚网喷支护在边坡中的应用研究，揭示了钢塑格栅锚网喷支护加固机理，分析了钢塑格栅结构参数对支护结构力学性能的影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4</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生态边坡防护技术</w:t>
            </w:r>
            <w:r>
              <w:rPr>
                <w:rFonts w:hint="eastAsia" w:ascii="Times New Roman" w:hAnsi="Times New Roman" w:cs="Times New Roman"/>
                <w:sz w:val="21"/>
                <w:szCs w:val="21"/>
                <w:lang w:val="en-US" w:eastAsia="zh-CN"/>
              </w:rPr>
              <w:t>，</w:t>
            </w:r>
            <w:r>
              <w:rPr>
                <w:rFonts w:hint="eastAsia" w:ascii="Times New Roman" w:hAnsi="Times New Roman" w:eastAsia="宋体" w:cs="Times New Roman"/>
                <w:sz w:val="21"/>
                <w:szCs w:val="21"/>
                <w:lang w:val="en-US" w:eastAsia="zh-CN"/>
              </w:rPr>
              <w:t>建立了复合式网结构的“根-土”复合体模型，揭示了“根-土”加固机理；实现了网的大面积铺设、客土喷播及其养护，保证了种子存活率。</w:t>
            </w:r>
          </w:p>
          <w:p>
            <w:pPr>
              <w:spacing w:line="240" w:lineRule="auto"/>
              <w:ind w:firstLine="420" w:firstLineChars="200"/>
              <w:rPr>
                <w:color w:val="0D0D0D"/>
                <w:sz w:val="21"/>
                <w:szCs w:val="21"/>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5</w:t>
            </w:r>
            <w:r>
              <w:rPr>
                <w:rFonts w:hint="eastAsia" w:ascii="Times New Roman" w:hAnsi="Times New Roman" w:eastAsia="宋体" w:cs="Times New Roman"/>
                <w:sz w:val="21"/>
                <w:szCs w:val="21"/>
                <w:lang w:val="en-US" w:eastAsia="zh-CN"/>
              </w:rPr>
              <w:t>）积极推动了整体技术的拓展与应用。</w:t>
            </w:r>
          </w:p>
        </w:tc>
      </w:tr>
    </w:tbl>
    <w:p>
      <w:pPr>
        <w:spacing w:line="440" w:lineRule="exact"/>
        <w:ind w:firstLine="562" w:firstLineChars="200"/>
        <w:jc w:val="left"/>
        <w:rPr>
          <w:rFonts w:hint="eastAsia" w:ascii="宋体" w:hAnsi="宋体"/>
          <w:b/>
          <w:color w:val="000000"/>
          <w:sz w:val="28"/>
          <w:szCs w:val="28"/>
        </w:rPr>
      </w:pPr>
    </w:p>
    <w:tbl>
      <w:tblPr>
        <w:tblStyle w:val="5"/>
        <w:tblW w:w="93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924"/>
        <w:gridCol w:w="1319"/>
        <w:gridCol w:w="1563"/>
        <w:gridCol w:w="1120"/>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单位名称</w:t>
            </w:r>
          </w:p>
        </w:tc>
        <w:tc>
          <w:tcPr>
            <w:tcW w:w="7892" w:type="dxa"/>
            <w:gridSpan w:val="5"/>
            <w:noWrap w:val="0"/>
            <w:vAlign w:val="center"/>
          </w:tcPr>
          <w:p>
            <w:pPr>
              <w:spacing w:line="240" w:lineRule="auto"/>
              <w:rPr>
                <w:rFonts w:ascii="宋体" w:hAnsi="宋体"/>
                <w:color w:val="0D0D0D"/>
                <w:sz w:val="21"/>
                <w:szCs w:val="21"/>
              </w:rPr>
            </w:pPr>
            <w:r>
              <w:rPr>
                <w:rFonts w:hint="eastAsia" w:ascii="宋体" w:hAnsi="宋体"/>
                <w:color w:val="0D0D0D"/>
                <w:sz w:val="21"/>
                <w:szCs w:val="21"/>
              </w:rPr>
              <w:t>中铁十四局集团有限公司市政工程分公司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排    名</w:t>
            </w:r>
          </w:p>
        </w:tc>
        <w:tc>
          <w:tcPr>
            <w:tcW w:w="1924" w:type="dxa"/>
            <w:noWrap w:val="0"/>
            <w:vAlign w:val="center"/>
          </w:tcPr>
          <w:p>
            <w:pPr>
              <w:spacing w:line="240" w:lineRule="auto"/>
              <w:rPr>
                <w:rFonts w:hint="eastAsia" w:ascii="宋体" w:hAnsi="宋体" w:eastAsia="宋体"/>
                <w:color w:val="0D0D0D"/>
                <w:sz w:val="21"/>
                <w:szCs w:val="21"/>
                <w:lang w:eastAsia="zh-CN"/>
              </w:rPr>
            </w:pPr>
            <w:r>
              <w:rPr>
                <w:rFonts w:hint="eastAsia"/>
                <w:sz w:val="21"/>
                <w:szCs w:val="21"/>
                <w:lang w:val="en-US" w:eastAsia="zh-CN"/>
              </w:rPr>
              <w:t>3</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法定代表人</w:t>
            </w:r>
          </w:p>
        </w:tc>
        <w:tc>
          <w:tcPr>
            <w:tcW w:w="1563" w:type="dxa"/>
            <w:noWrap w:val="0"/>
            <w:vAlign w:val="center"/>
          </w:tcPr>
          <w:p>
            <w:pPr>
              <w:spacing w:line="240" w:lineRule="auto"/>
              <w:rPr>
                <w:rFonts w:ascii="宋体" w:hAnsi="宋体"/>
                <w:color w:val="0D0D0D"/>
                <w:sz w:val="21"/>
                <w:szCs w:val="21"/>
              </w:rPr>
            </w:pPr>
            <w:r>
              <w:rPr>
                <w:rFonts w:hint="eastAsia"/>
                <w:sz w:val="21"/>
                <w:szCs w:val="21"/>
              </w:rPr>
              <w:t>吴云杰</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所 在 地</w:t>
            </w:r>
          </w:p>
        </w:tc>
        <w:tc>
          <w:tcPr>
            <w:tcW w:w="1966"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山东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单位性质</w:t>
            </w:r>
          </w:p>
        </w:tc>
        <w:tc>
          <w:tcPr>
            <w:tcW w:w="1924"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国有企业</w:t>
            </w:r>
          </w:p>
        </w:tc>
        <w:tc>
          <w:tcPr>
            <w:tcW w:w="1319"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传    真</w:t>
            </w:r>
          </w:p>
        </w:tc>
        <w:tc>
          <w:tcPr>
            <w:tcW w:w="1563" w:type="dxa"/>
            <w:noWrap w:val="0"/>
            <w:vAlign w:val="center"/>
          </w:tcPr>
          <w:p>
            <w:pPr>
              <w:spacing w:line="240" w:lineRule="auto"/>
              <w:rPr>
                <w:rFonts w:ascii="宋体" w:hAnsi="宋体"/>
                <w:color w:val="0D0D0D"/>
                <w:sz w:val="21"/>
                <w:szCs w:val="21"/>
                <w:highlight w:val="yellow"/>
              </w:rPr>
            </w:pP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邮政编码</w:t>
            </w:r>
          </w:p>
        </w:tc>
        <w:tc>
          <w:tcPr>
            <w:tcW w:w="1966" w:type="dxa"/>
            <w:noWrap w:val="0"/>
            <w:vAlign w:val="center"/>
          </w:tcPr>
          <w:p>
            <w:pPr>
              <w:spacing w:line="240" w:lineRule="auto"/>
              <w:rPr>
                <w:rFonts w:ascii="宋体" w:hAnsi="宋体"/>
                <w:color w:val="0D0D0D"/>
                <w:sz w:val="21"/>
                <w:szCs w:val="21"/>
              </w:rPr>
            </w:pPr>
            <w:r>
              <w:rPr>
                <w:rFonts w:hint="eastAsia"/>
                <w:sz w:val="21"/>
                <w:szCs w:val="21"/>
              </w:rPr>
              <w:t>2</w:t>
            </w:r>
            <w:r>
              <w:rPr>
                <w:sz w:val="21"/>
                <w:szCs w:val="21"/>
              </w:rPr>
              <w:t>66590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通讯地址</w:t>
            </w:r>
          </w:p>
        </w:tc>
        <w:tc>
          <w:tcPr>
            <w:tcW w:w="7892" w:type="dxa"/>
            <w:gridSpan w:val="5"/>
            <w:noWrap w:val="0"/>
            <w:vAlign w:val="center"/>
          </w:tcPr>
          <w:p>
            <w:pPr>
              <w:spacing w:line="240" w:lineRule="auto"/>
              <w:rPr>
                <w:rFonts w:ascii="宋体" w:hAnsi="宋体"/>
                <w:color w:val="0D0D0D"/>
                <w:sz w:val="21"/>
                <w:szCs w:val="21"/>
              </w:rPr>
            </w:pPr>
            <w:r>
              <w:rPr>
                <w:rFonts w:hint="eastAsia"/>
                <w:sz w:val="21"/>
                <w:szCs w:val="21"/>
              </w:rPr>
              <w:t>青岛市崂山区香港东路254号碧海山庄3号楼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联 系 人</w:t>
            </w:r>
          </w:p>
        </w:tc>
        <w:tc>
          <w:tcPr>
            <w:tcW w:w="1924"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唐建国</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单位</w:t>
            </w:r>
            <w:r>
              <w:rPr>
                <w:rFonts w:ascii="宋体" w:hAnsi="宋体"/>
                <w:color w:val="0D0D0D"/>
                <w:sz w:val="21"/>
                <w:szCs w:val="21"/>
              </w:rPr>
              <w:t>电话</w:t>
            </w:r>
          </w:p>
        </w:tc>
        <w:tc>
          <w:tcPr>
            <w:tcW w:w="1563" w:type="dxa"/>
            <w:noWrap w:val="0"/>
            <w:vAlign w:val="center"/>
          </w:tcPr>
          <w:p>
            <w:pPr>
              <w:spacing w:line="240" w:lineRule="auto"/>
              <w:rPr>
                <w:rFonts w:ascii="宋体" w:hAnsi="宋体"/>
                <w:color w:val="0D0D0D"/>
                <w:sz w:val="21"/>
                <w:szCs w:val="21"/>
              </w:rPr>
            </w:pPr>
            <w:r>
              <w:rPr>
                <w:sz w:val="21"/>
                <w:szCs w:val="21"/>
              </w:rPr>
              <w:t>0532-80622658</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移动电话</w:t>
            </w:r>
          </w:p>
        </w:tc>
        <w:tc>
          <w:tcPr>
            <w:tcW w:w="1966" w:type="dxa"/>
            <w:noWrap w:val="0"/>
            <w:vAlign w:val="center"/>
          </w:tcPr>
          <w:p>
            <w:pPr>
              <w:spacing w:line="240" w:lineRule="auto"/>
              <w:rPr>
                <w:sz w:val="21"/>
                <w:szCs w:val="21"/>
              </w:rPr>
            </w:pPr>
            <w:r>
              <w:rPr>
                <w:sz w:val="21"/>
                <w:szCs w:val="21"/>
              </w:rPr>
              <w:t>18563938441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21"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电子邮箱</w:t>
            </w:r>
          </w:p>
        </w:tc>
        <w:tc>
          <w:tcPr>
            <w:tcW w:w="7892" w:type="dxa"/>
            <w:gridSpan w:val="5"/>
            <w:noWrap w:val="0"/>
            <w:vAlign w:val="center"/>
          </w:tcPr>
          <w:p>
            <w:pPr>
              <w:spacing w:line="240" w:lineRule="auto"/>
              <w:rPr>
                <w:color w:val="0D0D0D"/>
                <w:sz w:val="21"/>
                <w:szCs w:val="21"/>
              </w:rPr>
            </w:pPr>
            <w:r>
              <w:rPr>
                <w:rFonts w:hint="eastAsia"/>
                <w:color w:val="0D0D0D"/>
                <w:sz w:val="21"/>
                <w:szCs w:val="21"/>
              </w:rPr>
              <w:t>461003690@qq.com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21"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lang w:val="en-US" w:eastAsia="zh-CN"/>
              </w:rPr>
              <w:t>主要贡献</w:t>
            </w:r>
          </w:p>
        </w:tc>
        <w:tc>
          <w:tcPr>
            <w:tcW w:w="789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（1）</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w:t>
            </w:r>
            <w:r>
              <w:rPr>
                <w:rFonts w:hint="eastAsia" w:ascii="Times New Roman" w:hAnsi="Times New Roman" w:cs="Times New Roman"/>
                <w:sz w:val="21"/>
                <w:szCs w:val="21"/>
                <w:lang w:val="en-US" w:eastAsia="zh-CN"/>
              </w:rPr>
              <w:t>，参与分析</w:t>
            </w:r>
            <w:r>
              <w:rPr>
                <w:rFonts w:hint="eastAsia" w:ascii="Times New Roman" w:hAnsi="Times New Roman" w:eastAsia="宋体" w:cs="Times New Roman"/>
                <w:sz w:val="21"/>
                <w:szCs w:val="21"/>
                <w:lang w:val="en-US" w:eastAsia="zh-CN"/>
              </w:rPr>
              <w:t>了各影响因素对松散破碎岩质高陡边坡稳定性的影响，</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揭示了不同影响因素对边坡稳定性的影响特征；揭示了岩质高陡边坡各影响因素的敏感性程度；</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分析了不同支护方式对高陡岩质边坡稳定性的影响特征。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高陡边坡稳定性控制技术</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提出了“二氧化碳破岩+机械破岩+静态爆破破岩”相结合的灵活破岩方式。</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提出了“预应力锚索（杆）+金属网（高强格栅）+格构梁+绿植”的绿色复合支护工艺。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生态边坡防护技术</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开发了新型复合式生态边坡复绿网结构，提高喷播体的稳定性和抗冲刷能力；</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建立了复合式网结构的“根-土”复合体模型，揭示了“根-土”加固机理。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D0D0D"/>
                <w:sz w:val="21"/>
                <w:szCs w:val="21"/>
              </w:rPr>
            </w:pPr>
            <w:r>
              <w:rPr>
                <w:rFonts w:hint="eastAsia" w:ascii="Times New Roman" w:hAnsi="Times New Roman" w:eastAsia="宋体" w:cs="Times New Roman"/>
                <w:sz w:val="21"/>
                <w:szCs w:val="21"/>
                <w:lang w:val="en-US" w:eastAsia="zh-CN"/>
              </w:rPr>
              <w:t>（</w:t>
            </w:r>
            <w:r>
              <w:rPr>
                <w:rFonts w:hint="eastAsia" w:cs="Times New Roman"/>
                <w:sz w:val="21"/>
                <w:szCs w:val="21"/>
                <w:lang w:val="en-US" w:eastAsia="zh-CN"/>
              </w:rPr>
              <w:t>4</w:t>
            </w:r>
            <w:r>
              <w:rPr>
                <w:rFonts w:hint="eastAsia" w:ascii="Times New Roman" w:hAnsi="Times New Roman" w:eastAsia="宋体" w:cs="Times New Roman"/>
                <w:sz w:val="21"/>
                <w:szCs w:val="21"/>
                <w:lang w:val="en-US" w:eastAsia="zh-CN"/>
              </w:rPr>
              <w:t>）建立了山东科技大学实习基地，提供了实习岗位，协助完成了数据收集和分析，积极推广项目技术成果。</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bookmarkStart w:id="1" w:name="_GoBack"/>
      <w:bookmarkEnd w:id="1"/>
    </w:p>
    <w:tbl>
      <w:tblPr>
        <w:tblStyle w:val="5"/>
        <w:tblW w:w="93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910"/>
        <w:gridCol w:w="1319"/>
        <w:gridCol w:w="1563"/>
        <w:gridCol w:w="1120"/>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单位名称</w:t>
            </w:r>
          </w:p>
        </w:tc>
        <w:tc>
          <w:tcPr>
            <w:tcW w:w="7878" w:type="dxa"/>
            <w:gridSpan w:val="5"/>
            <w:noWrap w:val="0"/>
            <w:vAlign w:val="center"/>
          </w:tcPr>
          <w:p>
            <w:pPr>
              <w:spacing w:line="240" w:lineRule="auto"/>
              <w:rPr>
                <w:rFonts w:ascii="宋体" w:hAnsi="宋体"/>
                <w:color w:val="0D0D0D"/>
                <w:sz w:val="21"/>
                <w:szCs w:val="21"/>
              </w:rPr>
            </w:pPr>
            <w:r>
              <w:rPr>
                <w:rFonts w:hint="eastAsia" w:ascii="宋体" w:hAnsi="宋体"/>
                <w:color w:val="0D0D0D"/>
                <w:sz w:val="21"/>
                <w:szCs w:val="21"/>
              </w:rPr>
              <w:t>青岛西海岸新区交通运输局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排    名</w:t>
            </w:r>
          </w:p>
        </w:tc>
        <w:tc>
          <w:tcPr>
            <w:tcW w:w="1910" w:type="dxa"/>
            <w:noWrap w:val="0"/>
            <w:vAlign w:val="center"/>
          </w:tcPr>
          <w:p>
            <w:pPr>
              <w:spacing w:line="240" w:lineRule="auto"/>
              <w:rPr>
                <w:rFonts w:hint="eastAsia" w:ascii="宋体" w:hAnsi="宋体" w:eastAsia="宋体"/>
                <w:color w:val="0D0D0D"/>
                <w:sz w:val="21"/>
                <w:szCs w:val="21"/>
                <w:lang w:eastAsia="zh-CN"/>
              </w:rPr>
            </w:pPr>
            <w:r>
              <w:rPr>
                <w:rFonts w:hint="eastAsia"/>
                <w:sz w:val="21"/>
                <w:szCs w:val="21"/>
                <w:lang w:val="en-US" w:eastAsia="zh-CN"/>
              </w:rPr>
              <w:t>4</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法定代表人</w:t>
            </w:r>
          </w:p>
        </w:tc>
        <w:tc>
          <w:tcPr>
            <w:tcW w:w="1563" w:type="dxa"/>
            <w:noWrap w:val="0"/>
            <w:vAlign w:val="center"/>
          </w:tcPr>
          <w:p>
            <w:pPr>
              <w:spacing w:line="240" w:lineRule="auto"/>
              <w:rPr>
                <w:rFonts w:ascii="宋体" w:hAnsi="宋体"/>
                <w:color w:val="0D0D0D"/>
                <w:sz w:val="21"/>
                <w:szCs w:val="21"/>
              </w:rPr>
            </w:pPr>
            <w:r>
              <w:rPr>
                <w:rFonts w:hint="eastAsia"/>
                <w:sz w:val="21"/>
                <w:szCs w:val="21"/>
              </w:rPr>
              <w:t>王少冰</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所 在 地</w:t>
            </w:r>
          </w:p>
        </w:tc>
        <w:tc>
          <w:tcPr>
            <w:tcW w:w="1966"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山东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单位性质</w:t>
            </w:r>
          </w:p>
        </w:tc>
        <w:tc>
          <w:tcPr>
            <w:tcW w:w="1910"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事业单位</w:t>
            </w:r>
          </w:p>
        </w:tc>
        <w:tc>
          <w:tcPr>
            <w:tcW w:w="1319"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传    真</w:t>
            </w:r>
          </w:p>
        </w:tc>
        <w:tc>
          <w:tcPr>
            <w:tcW w:w="1563" w:type="dxa"/>
            <w:noWrap w:val="0"/>
            <w:vAlign w:val="top"/>
          </w:tcPr>
          <w:p>
            <w:pPr>
              <w:spacing w:line="240" w:lineRule="auto"/>
              <w:rPr>
                <w:rFonts w:ascii="宋体" w:hAnsi="宋体"/>
                <w:color w:val="0D0D0D"/>
                <w:sz w:val="21"/>
                <w:szCs w:val="21"/>
                <w:highlight w:val="yellow"/>
              </w:rPr>
            </w:pPr>
            <w:r>
              <w:rPr>
                <w:rFonts w:hint="eastAsia"/>
                <w:sz w:val="21"/>
                <w:szCs w:val="21"/>
              </w:rPr>
              <w:t>0532-8616211</w:t>
            </w:r>
          </w:p>
        </w:tc>
        <w:tc>
          <w:tcPr>
            <w:tcW w:w="1120" w:type="dxa"/>
            <w:noWrap w:val="0"/>
            <w:vAlign w:val="top"/>
          </w:tcPr>
          <w:p>
            <w:pPr>
              <w:spacing w:line="240" w:lineRule="auto"/>
              <w:jc w:val="center"/>
              <w:rPr>
                <w:rFonts w:ascii="宋体" w:hAnsi="宋体"/>
                <w:color w:val="0D0D0D"/>
                <w:sz w:val="21"/>
                <w:szCs w:val="21"/>
              </w:rPr>
            </w:pPr>
            <w:r>
              <w:rPr>
                <w:rFonts w:hint="eastAsia"/>
                <w:sz w:val="21"/>
                <w:szCs w:val="21"/>
              </w:rPr>
              <w:t>邮政编码</w:t>
            </w:r>
          </w:p>
        </w:tc>
        <w:tc>
          <w:tcPr>
            <w:tcW w:w="1966" w:type="dxa"/>
            <w:noWrap w:val="0"/>
            <w:vAlign w:val="top"/>
          </w:tcPr>
          <w:p>
            <w:pPr>
              <w:spacing w:line="240" w:lineRule="auto"/>
              <w:rPr>
                <w:rFonts w:ascii="宋体" w:hAnsi="宋体"/>
                <w:color w:val="0D0D0D"/>
                <w:sz w:val="21"/>
                <w:szCs w:val="21"/>
              </w:rPr>
            </w:pPr>
            <w:r>
              <w:rPr>
                <w:rFonts w:hint="eastAsia"/>
                <w:sz w:val="21"/>
                <w:szCs w:val="21"/>
              </w:rPr>
              <w:t>266555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通讯地址</w:t>
            </w:r>
          </w:p>
        </w:tc>
        <w:tc>
          <w:tcPr>
            <w:tcW w:w="7878" w:type="dxa"/>
            <w:gridSpan w:val="5"/>
            <w:noWrap w:val="0"/>
            <w:vAlign w:val="center"/>
          </w:tcPr>
          <w:p>
            <w:pPr>
              <w:spacing w:line="240" w:lineRule="auto"/>
              <w:rPr>
                <w:rFonts w:ascii="宋体" w:hAnsi="宋体"/>
                <w:color w:val="0D0D0D"/>
                <w:sz w:val="21"/>
                <w:szCs w:val="21"/>
              </w:rPr>
            </w:pPr>
            <w:r>
              <w:rPr>
                <w:rFonts w:hint="eastAsia"/>
                <w:sz w:val="21"/>
                <w:szCs w:val="21"/>
              </w:rPr>
              <w:t>西海岸新区西区办公中心3号楼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联 系 人</w:t>
            </w:r>
          </w:p>
        </w:tc>
        <w:tc>
          <w:tcPr>
            <w:tcW w:w="1910" w:type="dxa"/>
            <w:noWrap w:val="0"/>
            <w:vAlign w:val="center"/>
          </w:tcPr>
          <w:p>
            <w:pPr>
              <w:spacing w:line="240" w:lineRule="auto"/>
              <w:rPr>
                <w:rFonts w:ascii="宋体" w:hAnsi="宋体"/>
                <w:color w:val="0D0D0D"/>
                <w:sz w:val="21"/>
                <w:szCs w:val="21"/>
              </w:rPr>
            </w:pPr>
            <w:r>
              <w:rPr>
                <w:rFonts w:hint="eastAsia" w:ascii="宋体" w:hAnsi="宋体"/>
                <w:color w:val="0D0D0D"/>
                <w:sz w:val="21"/>
                <w:szCs w:val="21"/>
              </w:rPr>
              <w:t>潘雷</w:t>
            </w:r>
          </w:p>
        </w:tc>
        <w:tc>
          <w:tcPr>
            <w:tcW w:w="1319" w:type="dxa"/>
            <w:noWrap w:val="0"/>
            <w:vAlign w:val="center"/>
          </w:tcPr>
          <w:p>
            <w:pPr>
              <w:spacing w:line="240" w:lineRule="auto"/>
              <w:jc w:val="center"/>
              <w:rPr>
                <w:rFonts w:ascii="宋体" w:hAnsi="宋体"/>
                <w:color w:val="0D0D0D"/>
                <w:sz w:val="21"/>
                <w:szCs w:val="21"/>
              </w:rPr>
            </w:pPr>
            <w:r>
              <w:rPr>
                <w:rFonts w:hint="eastAsia" w:ascii="宋体" w:hAnsi="宋体"/>
                <w:color w:val="0D0D0D"/>
                <w:sz w:val="21"/>
                <w:szCs w:val="21"/>
              </w:rPr>
              <w:t>单位</w:t>
            </w:r>
            <w:r>
              <w:rPr>
                <w:rFonts w:ascii="宋体" w:hAnsi="宋体"/>
                <w:color w:val="0D0D0D"/>
                <w:sz w:val="21"/>
                <w:szCs w:val="21"/>
              </w:rPr>
              <w:t>电话</w:t>
            </w:r>
          </w:p>
        </w:tc>
        <w:tc>
          <w:tcPr>
            <w:tcW w:w="1563" w:type="dxa"/>
            <w:noWrap w:val="0"/>
            <w:vAlign w:val="center"/>
          </w:tcPr>
          <w:p>
            <w:pPr>
              <w:spacing w:line="240" w:lineRule="auto"/>
              <w:rPr>
                <w:rFonts w:ascii="宋体" w:hAnsi="宋体"/>
                <w:color w:val="0D0D0D"/>
                <w:sz w:val="21"/>
                <w:szCs w:val="21"/>
              </w:rPr>
            </w:pPr>
            <w:r>
              <w:rPr>
                <w:sz w:val="21"/>
                <w:szCs w:val="21"/>
              </w:rPr>
              <w:t>0532-8688001</w:t>
            </w:r>
          </w:p>
        </w:tc>
        <w:tc>
          <w:tcPr>
            <w:tcW w:w="1120"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移动电话</w:t>
            </w:r>
          </w:p>
        </w:tc>
        <w:tc>
          <w:tcPr>
            <w:tcW w:w="1966" w:type="dxa"/>
            <w:noWrap w:val="0"/>
            <w:vAlign w:val="center"/>
          </w:tcPr>
          <w:p>
            <w:pPr>
              <w:spacing w:line="240" w:lineRule="auto"/>
              <w:rPr>
                <w:sz w:val="21"/>
                <w:szCs w:val="21"/>
              </w:rPr>
            </w:pPr>
            <w:r>
              <w:rPr>
                <w:sz w:val="21"/>
                <w:szCs w:val="21"/>
              </w:rPr>
              <w:t>13863987788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35" w:type="dxa"/>
            <w:noWrap w:val="0"/>
            <w:vAlign w:val="center"/>
          </w:tcPr>
          <w:p>
            <w:pPr>
              <w:spacing w:line="240" w:lineRule="auto"/>
              <w:jc w:val="center"/>
              <w:rPr>
                <w:rFonts w:ascii="宋体" w:hAnsi="宋体"/>
                <w:color w:val="0D0D0D"/>
                <w:sz w:val="21"/>
                <w:szCs w:val="21"/>
              </w:rPr>
            </w:pPr>
            <w:r>
              <w:rPr>
                <w:rFonts w:ascii="宋体" w:hAnsi="宋体"/>
                <w:color w:val="0D0D0D"/>
                <w:sz w:val="21"/>
                <w:szCs w:val="21"/>
              </w:rPr>
              <w:t>电子邮箱</w:t>
            </w:r>
          </w:p>
        </w:tc>
        <w:tc>
          <w:tcPr>
            <w:tcW w:w="7878" w:type="dxa"/>
            <w:gridSpan w:val="5"/>
            <w:noWrap w:val="0"/>
            <w:vAlign w:val="center"/>
          </w:tcPr>
          <w:p>
            <w:pPr>
              <w:spacing w:line="240" w:lineRule="auto"/>
              <w:rPr>
                <w:color w:val="0D0D0D"/>
                <w:sz w:val="21"/>
                <w:szCs w:val="21"/>
              </w:rPr>
            </w:pPr>
            <w:r>
              <w:rPr>
                <w:color w:val="0D0D0D"/>
                <w:sz w:val="21"/>
                <w:szCs w:val="21"/>
              </w:rPr>
              <w:t>yingsui-001@163.com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35" w:type="dxa"/>
            <w:noWrap w:val="0"/>
            <w:vAlign w:val="center"/>
          </w:tcPr>
          <w:p>
            <w:pPr>
              <w:spacing w:line="240" w:lineRule="auto"/>
              <w:jc w:val="center"/>
              <w:rPr>
                <w:rFonts w:hint="default" w:ascii="宋体" w:hAnsi="宋体" w:eastAsia="宋体"/>
                <w:color w:val="0D0D0D"/>
                <w:sz w:val="21"/>
                <w:szCs w:val="21"/>
                <w:lang w:val="en-US" w:eastAsia="zh-CN"/>
              </w:rPr>
            </w:pPr>
            <w:r>
              <w:rPr>
                <w:rFonts w:hint="eastAsia" w:ascii="宋体" w:hAnsi="宋体"/>
                <w:color w:val="0D0D0D"/>
                <w:sz w:val="21"/>
                <w:szCs w:val="21"/>
                <w:lang w:val="en-US" w:eastAsia="zh-CN"/>
              </w:rPr>
              <w:t>主要贡献</w:t>
            </w:r>
          </w:p>
        </w:tc>
        <w:tc>
          <w:tcPr>
            <w:tcW w:w="78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1</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高陡边坡稳定性控制技术</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提出了“二氧化碳破岩+机械破岩+静态爆破破岩”相结合的灵活破岩方式。</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提出了“预应力锚索（杆）+金属网（高强格栅）+格构梁+绿植”的绿色复合支护工艺。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2</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研究了</w:t>
            </w:r>
            <w:r>
              <w:rPr>
                <w:rFonts w:hint="eastAsia" w:ascii="Times New Roman" w:hAnsi="Times New Roman" w:eastAsia="宋体" w:cs="Times New Roman"/>
                <w:sz w:val="21"/>
                <w:szCs w:val="21"/>
                <w:lang w:val="en-US" w:eastAsia="zh-CN"/>
              </w:rPr>
              <w:t>生态边坡防护技术</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开发了新型复合式生态边坡复绿网结构，提高喷播体的稳定性和抗冲刷能力；</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建立了复合式网结构的“根-土”复合体模型，揭示了“根-土”加固机理；</w:t>
            </w:r>
            <w:r>
              <w:rPr>
                <w:rFonts w:hint="eastAsia" w:ascii="Times New Roman" w:hAnsi="Times New Roman" w:cs="Times New Roman"/>
                <w:sz w:val="21"/>
                <w:szCs w:val="21"/>
                <w:lang w:val="en-US" w:eastAsia="zh-CN"/>
              </w:rPr>
              <w:t>参与</w:t>
            </w:r>
            <w:r>
              <w:rPr>
                <w:rFonts w:hint="eastAsia" w:ascii="Times New Roman" w:hAnsi="Times New Roman" w:eastAsia="宋体" w:cs="Times New Roman"/>
                <w:sz w:val="21"/>
                <w:szCs w:val="21"/>
                <w:lang w:val="en-US" w:eastAsia="zh-CN"/>
              </w:rPr>
              <w:t>提出了配套挂网喷播施工工艺，实现了网的大面积铺设、客土喷播及其养护，提高了铺网效率，提升了喷播效果，保证了种子存活率。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D0D0D"/>
                <w:sz w:val="21"/>
                <w:szCs w:val="21"/>
              </w:rPr>
            </w:pPr>
            <w:r>
              <w:rPr>
                <w:rFonts w:hint="eastAsia" w:ascii="Times New Roman" w:hAnsi="Times New Roman" w:eastAsia="宋体" w:cs="Times New Roman"/>
                <w:sz w:val="21"/>
                <w:szCs w:val="21"/>
                <w:lang w:val="en-US" w:eastAsia="zh-CN"/>
              </w:rPr>
              <w:t>（</w:t>
            </w:r>
            <w:r>
              <w:rPr>
                <w:rFonts w:hint="eastAsia" w:cs="Times New Roman"/>
                <w:sz w:val="21"/>
                <w:szCs w:val="21"/>
                <w:lang w:val="en-US" w:eastAsia="zh-CN"/>
              </w:rPr>
              <w:t>3</w:t>
            </w:r>
            <w:r>
              <w:rPr>
                <w:rFonts w:hint="eastAsia" w:ascii="Times New Roman" w:hAnsi="Times New Roman" w:eastAsia="宋体" w:cs="Times New Roman"/>
                <w:sz w:val="21"/>
                <w:szCs w:val="21"/>
                <w:lang w:val="en-US" w:eastAsia="zh-CN"/>
              </w:rPr>
              <w:t>）</w:t>
            </w:r>
            <w:r>
              <w:rPr>
                <w:rFonts w:hint="eastAsia" w:ascii="Times New Roman" w:hAnsi="Times New Roman" w:cs="Times New Roman"/>
                <w:sz w:val="21"/>
                <w:szCs w:val="21"/>
                <w:lang w:val="en-US" w:eastAsia="zh-CN"/>
              </w:rPr>
              <w:t>利用自身优势，将整体技术应用于相关工程，促进了技术的推广和应用</w:t>
            </w:r>
            <w:r>
              <w:rPr>
                <w:rFonts w:hint="eastAsia" w:ascii="Times New Roman" w:hAnsi="Times New Roman" w:eastAsia="宋体" w:cs="Times New Roman"/>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sz w:val="24"/>
          <w:lang w:val="en-US" w:eastAsia="zh-CN"/>
        </w:rPr>
      </w:pPr>
    </w:p>
    <w:p>
      <w:pPr>
        <w:spacing w:line="440" w:lineRule="exact"/>
        <w:ind w:firstLine="562" w:firstLineChars="200"/>
        <w:jc w:val="left"/>
        <w:rPr>
          <w:rFonts w:hint="eastAsia" w:ascii="宋体" w:hAnsi="宋体"/>
          <w:b/>
          <w:color w:val="000000"/>
          <w:sz w:val="28"/>
          <w:szCs w:val="28"/>
        </w:rPr>
      </w:pPr>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4MzIzZjU5MjRiYWU4NDc1ZWJkZWRhZmMwOWY4NzMifQ=="/>
  </w:docVars>
  <w:rsids>
    <w:rsidRoot w:val="006E3748"/>
    <w:rsid w:val="000C7E77"/>
    <w:rsid w:val="00155CA1"/>
    <w:rsid w:val="00204151"/>
    <w:rsid w:val="00252AE8"/>
    <w:rsid w:val="00502346"/>
    <w:rsid w:val="005B3E85"/>
    <w:rsid w:val="005F3EC2"/>
    <w:rsid w:val="006877C2"/>
    <w:rsid w:val="006E3748"/>
    <w:rsid w:val="006F1C9A"/>
    <w:rsid w:val="00741011"/>
    <w:rsid w:val="008075E4"/>
    <w:rsid w:val="009B2663"/>
    <w:rsid w:val="00A074DA"/>
    <w:rsid w:val="00A60389"/>
    <w:rsid w:val="00AA2110"/>
    <w:rsid w:val="00BB200E"/>
    <w:rsid w:val="00CD6515"/>
    <w:rsid w:val="00D823E4"/>
    <w:rsid w:val="00D92F77"/>
    <w:rsid w:val="00DC7D73"/>
    <w:rsid w:val="00DE5637"/>
    <w:rsid w:val="00DE65F0"/>
    <w:rsid w:val="00E00AC3"/>
    <w:rsid w:val="00E17EA0"/>
    <w:rsid w:val="00E4648A"/>
    <w:rsid w:val="00E62322"/>
    <w:rsid w:val="00EE5751"/>
    <w:rsid w:val="00FA2A67"/>
    <w:rsid w:val="05B3608A"/>
    <w:rsid w:val="0C961555"/>
    <w:rsid w:val="13005A72"/>
    <w:rsid w:val="1893103F"/>
    <w:rsid w:val="1A8E0352"/>
    <w:rsid w:val="1C824B7C"/>
    <w:rsid w:val="20A85BA7"/>
    <w:rsid w:val="23DF5A8F"/>
    <w:rsid w:val="338145EF"/>
    <w:rsid w:val="366E60C3"/>
    <w:rsid w:val="37855350"/>
    <w:rsid w:val="38EA4660"/>
    <w:rsid w:val="39F355EB"/>
    <w:rsid w:val="46C93FC7"/>
    <w:rsid w:val="48BA396D"/>
    <w:rsid w:val="4D965186"/>
    <w:rsid w:val="5E0E2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sz w:val="24"/>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basedOn w:val="7"/>
    <w:link w:val="2"/>
    <w:qFormat/>
    <w:uiPriority w:val="0"/>
    <w:rPr>
      <w:rFonts w:ascii="仿宋_GB2312" w:hAnsi="Times New Roman" w:eastAsia="宋体" w:cs="Times New Roman"/>
      <w:sz w:val="24"/>
      <w:szCs w:val="20"/>
    </w:rPr>
  </w:style>
  <w:style w:type="character" w:customStyle="1" w:styleId="11">
    <w:name w:val="纯文本 Char1"/>
    <w:qFormat/>
    <w:uiPriority w:val="0"/>
    <w:rPr>
      <w:rFonts w:ascii="仿宋_GB2312"/>
      <w:kern w:val="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2853</Words>
  <Characters>2865</Characters>
  <Lines>10</Lines>
  <Paragraphs>3</Paragraphs>
  <TotalTime>1</TotalTime>
  <ScaleCrop>false</ScaleCrop>
  <LinksUpToDate>false</LinksUpToDate>
  <CharactersWithSpaces>2865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2022-01-28T01:22:00Z</dcterms:created>
  <dc:creator>韩韬略</dc:creator>
  <cp:lastModifiedBy>Zhenyue Shi</cp:lastModifiedBy>
  <dcterms:modified xsi:type="dcterms:W3CDTF">2022-09-13T15:23:44Z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BE287CB5334343B2994522CA5AF0C644</vt:lpwstr>
  </property>
</Properties>
</file>