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5072" w14:textId="77777777" w:rsidR="00F83FF6" w:rsidRDefault="00416A06">
      <w:pPr>
        <w:spacing w:line="440" w:lineRule="exact"/>
        <w:jc w:val="center"/>
        <w:outlineLvl w:val="0"/>
        <w:rPr>
          <w:rFonts w:ascii="宋体" w:hAnsi="宋体"/>
          <w:b/>
          <w:color w:val="000000"/>
          <w:sz w:val="36"/>
          <w:szCs w:val="36"/>
        </w:rPr>
      </w:pPr>
      <w:r>
        <w:rPr>
          <w:rFonts w:ascii="宋体" w:hAnsi="宋体" w:hint="eastAsia"/>
          <w:b/>
          <w:color w:val="000000"/>
          <w:sz w:val="36"/>
          <w:szCs w:val="36"/>
        </w:rPr>
        <w:t>模板（三）</w:t>
      </w:r>
    </w:p>
    <w:p w14:paraId="6B61E33A" w14:textId="77777777" w:rsidR="00F83FF6" w:rsidRDefault="00F83FF6">
      <w:pPr>
        <w:spacing w:line="440" w:lineRule="exact"/>
        <w:jc w:val="center"/>
        <w:outlineLvl w:val="0"/>
        <w:rPr>
          <w:rFonts w:ascii="宋体" w:hAnsi="宋体"/>
          <w:b/>
          <w:color w:val="000000"/>
          <w:sz w:val="36"/>
          <w:szCs w:val="36"/>
        </w:rPr>
      </w:pPr>
    </w:p>
    <w:p w14:paraId="255722A8" w14:textId="6F75EE98" w:rsidR="00F83FF6" w:rsidRPr="00735C17" w:rsidRDefault="00416A06">
      <w:pPr>
        <w:spacing w:line="440" w:lineRule="exact"/>
        <w:jc w:val="center"/>
        <w:outlineLvl w:val="0"/>
        <w:rPr>
          <w:rFonts w:ascii="宋体" w:hAnsi="宋体"/>
          <w:b/>
          <w:sz w:val="36"/>
          <w:szCs w:val="36"/>
        </w:rPr>
      </w:pPr>
      <w:r>
        <w:rPr>
          <w:rFonts w:ascii="宋体" w:hAnsi="宋体" w:hint="eastAsia"/>
          <w:b/>
          <w:color w:val="000000"/>
          <w:sz w:val="36"/>
          <w:szCs w:val="36"/>
        </w:rPr>
        <w:t>青岛市科学技术奖提名公示内容-</w:t>
      </w:r>
      <w:r w:rsidR="00735C17">
        <w:rPr>
          <w:rFonts w:ascii="宋体" w:hAnsi="宋体" w:hint="eastAsia"/>
          <w:b/>
          <w:color w:val="000000"/>
          <w:sz w:val="36"/>
          <w:szCs w:val="36"/>
        </w:rPr>
        <w:t>技术发明</w:t>
      </w:r>
      <w:r w:rsidRPr="00735C17">
        <w:rPr>
          <w:rFonts w:ascii="宋体" w:hAnsi="宋体" w:hint="eastAsia"/>
          <w:b/>
          <w:sz w:val="36"/>
          <w:szCs w:val="36"/>
        </w:rPr>
        <w:t>奖</w:t>
      </w:r>
    </w:p>
    <w:p w14:paraId="1AD940CE" w14:textId="77777777" w:rsidR="00F83FF6" w:rsidRDefault="00416A06">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14:paraId="1B97D40A" w14:textId="77777777" w:rsidR="00F83FF6" w:rsidRDefault="00416A06">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14:paraId="2AAE35C3" w14:textId="6A4903C5" w:rsidR="00F83FF6" w:rsidRPr="00D26987" w:rsidRDefault="00D26987">
      <w:pPr>
        <w:spacing w:line="440" w:lineRule="exact"/>
        <w:ind w:firstLineChars="200" w:firstLine="560"/>
        <w:jc w:val="left"/>
        <w:rPr>
          <w:rFonts w:ascii="宋体" w:hAnsi="宋体"/>
          <w:bCs/>
          <w:color w:val="000000"/>
          <w:sz w:val="28"/>
          <w:szCs w:val="28"/>
        </w:rPr>
      </w:pPr>
      <w:r w:rsidRPr="00D26987">
        <w:rPr>
          <w:rFonts w:ascii="宋体" w:hAnsi="宋体" w:hint="eastAsia"/>
          <w:bCs/>
          <w:color w:val="000000"/>
          <w:sz w:val="28"/>
          <w:szCs w:val="28"/>
        </w:rPr>
        <w:t>自主制袋码袋一体化设备</w:t>
      </w:r>
    </w:p>
    <w:p w14:paraId="7851412B" w14:textId="77777777" w:rsidR="00F83FF6" w:rsidRDefault="00416A06">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14:paraId="603E0BD3" w14:textId="77777777" w:rsidR="00F83FF6" w:rsidRDefault="00416A06">
      <w:pPr>
        <w:spacing w:line="440" w:lineRule="exact"/>
        <w:ind w:firstLineChars="200" w:firstLine="560"/>
        <w:jc w:val="left"/>
        <w:rPr>
          <w:rFonts w:ascii="宋体" w:hAnsi="宋体"/>
          <w:color w:val="000000"/>
          <w:sz w:val="28"/>
          <w:szCs w:val="28"/>
        </w:rPr>
      </w:pPr>
      <w:r>
        <w:rPr>
          <w:rFonts w:ascii="宋体" w:hAnsi="宋体"/>
          <w:color w:val="000000"/>
          <w:sz w:val="28"/>
          <w:szCs w:val="28"/>
        </w:rPr>
        <w:t>（专家提名项目需注明专家的姓名、工作单位、职称职务和学科专业）</w:t>
      </w:r>
    </w:p>
    <w:p w14:paraId="47588B92" w14:textId="73D355DB" w:rsidR="00F83FF6" w:rsidRDefault="00416A06">
      <w:pPr>
        <w:pStyle w:val="a3"/>
        <w:spacing w:line="440" w:lineRule="exact"/>
        <w:ind w:firstLine="560"/>
        <w:rPr>
          <w:rFonts w:ascii="宋体" w:hAnsi="宋体"/>
          <w:bCs/>
        </w:rPr>
      </w:pPr>
      <w:r>
        <w:rPr>
          <w:rFonts w:ascii="宋体" w:hAnsi="宋体" w:hint="eastAsia"/>
          <w:color w:val="000000"/>
          <w:sz w:val="28"/>
          <w:szCs w:val="28"/>
        </w:rPr>
        <w:t>注：</w:t>
      </w:r>
      <w:r>
        <w:rPr>
          <w:rFonts w:ascii="宋体" w:hAnsi="宋体" w:hint="eastAsia"/>
          <w:bCs/>
        </w:rPr>
        <w:t>不超过60</w:t>
      </w:r>
      <w:r>
        <w:rPr>
          <w:rFonts w:ascii="宋体" w:hAnsi="宋体" w:hint="eastAsia"/>
        </w:rPr>
        <w:t>0字。</w:t>
      </w:r>
      <w:r>
        <w:rPr>
          <w:rFonts w:ascii="宋体" w:hAnsi="宋体" w:hint="eastAsia"/>
          <w:bCs/>
        </w:rPr>
        <w:t>对照青岛市</w:t>
      </w:r>
      <w:r>
        <w:rPr>
          <w:rFonts w:ascii="宋体" w:hAnsi="宋体" w:hint="eastAsia"/>
          <w:spacing w:val="2"/>
        </w:rPr>
        <w:t>科技进步奖</w:t>
      </w:r>
      <w:r>
        <w:rPr>
          <w:rFonts w:ascii="宋体" w:hAnsi="宋体" w:hint="eastAsia"/>
          <w:bCs/>
        </w:rPr>
        <w:t>授奖条件，填写推荐意见和推荐等级</w:t>
      </w:r>
    </w:p>
    <w:p w14:paraId="411B18CC" w14:textId="03AF0D87" w:rsidR="00D26987" w:rsidRDefault="00D26987" w:rsidP="00D26987">
      <w:pPr>
        <w:spacing w:line="480" w:lineRule="exact"/>
        <w:ind w:firstLine="480"/>
        <w:rPr>
          <w:rFonts w:ascii="仿宋_GB2312" w:eastAsia="仿宋_GB2312"/>
          <w:sz w:val="24"/>
          <w:szCs w:val="24"/>
        </w:rPr>
      </w:pPr>
      <w:r w:rsidRPr="00D26987">
        <w:rPr>
          <w:rFonts w:ascii="仿宋_GB2312" w:eastAsia="仿宋_GB2312" w:hint="eastAsia"/>
          <w:b/>
          <w:bCs/>
          <w:sz w:val="24"/>
          <w:szCs w:val="24"/>
        </w:rPr>
        <w:t>推荐单位：</w:t>
      </w:r>
      <w:r>
        <w:rPr>
          <w:rFonts w:ascii="仿宋_GB2312" w:eastAsia="仿宋_GB2312" w:hint="eastAsia"/>
          <w:sz w:val="24"/>
          <w:szCs w:val="24"/>
        </w:rPr>
        <w:t>山东科技大学电气与自动化工程学院</w:t>
      </w:r>
    </w:p>
    <w:p w14:paraId="593553EC" w14:textId="70FEB87D" w:rsidR="000941CC" w:rsidRPr="00E311B5" w:rsidRDefault="00D26987" w:rsidP="00E311B5">
      <w:pPr>
        <w:spacing w:line="360" w:lineRule="auto"/>
        <w:rPr>
          <w:rFonts w:asciiTheme="minorEastAsia" w:eastAsiaTheme="minorEastAsia" w:hAnsiTheme="minorEastAsia"/>
          <w:szCs w:val="21"/>
        </w:rPr>
      </w:pPr>
      <w:r w:rsidRPr="00D26987">
        <w:rPr>
          <w:rFonts w:ascii="仿宋_GB2312" w:eastAsia="仿宋_GB2312" w:hint="eastAsia"/>
          <w:b/>
          <w:bCs/>
          <w:sz w:val="24"/>
          <w:szCs w:val="24"/>
        </w:rPr>
        <w:t>推荐意见</w:t>
      </w:r>
      <w:r w:rsidRPr="00E311B5">
        <w:rPr>
          <w:rFonts w:asciiTheme="minorEastAsia" w:eastAsiaTheme="minorEastAsia" w:hAnsiTheme="minorEastAsia" w:hint="eastAsia"/>
          <w:b/>
          <w:bCs/>
          <w:sz w:val="24"/>
          <w:szCs w:val="24"/>
        </w:rPr>
        <w:t>：</w:t>
      </w:r>
      <w:r w:rsidR="000941CC" w:rsidRPr="00E311B5">
        <w:rPr>
          <w:rFonts w:asciiTheme="minorEastAsia" w:eastAsiaTheme="minorEastAsia" w:hAnsiTheme="minorEastAsia" w:cs="宋体" w:hint="eastAsia"/>
          <w:sz w:val="24"/>
          <w:szCs w:val="24"/>
        </w:rPr>
        <w:t>王海霞，博士、副教授、博士生导师，九三学社成员，是青岛西海岸新区优秀青年人才，兼任山东省自动化学会特种机器人专委会副秘书长。博士毕业于中国科学院自动化研究所模式识别与智能系统专业，在俄亥俄州立大学访学一年。王海霞牵头组建了机器人视觉与控制团队，现有成员</w:t>
      </w:r>
      <w:r w:rsidR="000941CC" w:rsidRPr="00E311B5">
        <w:rPr>
          <w:rFonts w:asciiTheme="minorEastAsia" w:eastAsiaTheme="minorEastAsia" w:hAnsiTheme="minorEastAsia"/>
          <w:sz w:val="24"/>
          <w:szCs w:val="24"/>
        </w:rPr>
        <w:t>10</w:t>
      </w:r>
      <w:r w:rsidR="000941CC" w:rsidRPr="00E311B5">
        <w:rPr>
          <w:rFonts w:asciiTheme="minorEastAsia" w:eastAsiaTheme="minorEastAsia" w:hAnsiTheme="minorEastAsia" w:hint="eastAsia"/>
          <w:sz w:val="24"/>
          <w:szCs w:val="24"/>
        </w:rPr>
        <w:t>人，其中，高级职称4人，中级职称6人。</w:t>
      </w:r>
      <w:r w:rsidR="000941CC" w:rsidRPr="00E311B5">
        <w:rPr>
          <w:rFonts w:asciiTheme="minorEastAsia" w:eastAsiaTheme="minorEastAsia" w:hAnsiTheme="minorEastAsia" w:cs="宋体" w:hint="eastAsia"/>
          <w:sz w:val="24"/>
          <w:szCs w:val="24"/>
        </w:rPr>
        <w:t>主要从事机器人视觉、计算机视觉、模式识别与智能系统等方面的研究工作。近年来，团队成员先后主持国家自然科学基金</w:t>
      </w:r>
      <w:r w:rsidR="000941CC" w:rsidRPr="00E311B5">
        <w:rPr>
          <w:rFonts w:asciiTheme="minorEastAsia" w:eastAsiaTheme="minorEastAsia" w:hAnsiTheme="minorEastAsia" w:cs="宋体"/>
          <w:sz w:val="24"/>
          <w:szCs w:val="24"/>
        </w:rPr>
        <w:t>6</w:t>
      </w:r>
      <w:r w:rsidR="000941CC" w:rsidRPr="00E311B5">
        <w:rPr>
          <w:rFonts w:asciiTheme="minorEastAsia" w:eastAsiaTheme="minorEastAsia" w:hAnsiTheme="minorEastAsia" w:cs="宋体" w:hint="eastAsia"/>
          <w:sz w:val="24"/>
          <w:szCs w:val="24"/>
        </w:rPr>
        <w:t>项，主持山东省自然科学基金等纵向科研项目6项、横向科研项目3项，参与国家科技部863计划、国家自然科学基金等项目10余项。发表论文50余篇，其中SCI检索30余篇。获山东省机械工业科学技术奖二等奖1项，青岛经济技术开发区科学技术奖2项，指导学生获山东省优秀硕士学位论文1篇、山东省研究生优秀成果奖2项。曾获山东科技大学“优秀教师”，“三八”红旗手，“我心目中的好老师”等荣誉称号。授权发明专利10余项</w:t>
      </w:r>
      <w:r w:rsidR="000941CC" w:rsidRPr="00E311B5">
        <w:rPr>
          <w:rFonts w:asciiTheme="minorEastAsia" w:eastAsiaTheme="minorEastAsia" w:hAnsiTheme="minorEastAsia" w:cs="宋体"/>
          <w:sz w:val="24"/>
          <w:szCs w:val="24"/>
        </w:rPr>
        <w:t>。</w:t>
      </w:r>
      <w:r w:rsidR="000941CC" w:rsidRPr="00E311B5">
        <w:rPr>
          <w:rFonts w:asciiTheme="minorEastAsia" w:eastAsiaTheme="minorEastAsia" w:hAnsiTheme="minorEastAsia" w:cs="宋体" w:hint="eastAsia"/>
          <w:sz w:val="24"/>
          <w:szCs w:val="24"/>
        </w:rPr>
        <w:t>并将多项技术孵化成产品，</w:t>
      </w:r>
      <w:r w:rsidR="00E311B5" w:rsidRPr="00E311B5">
        <w:rPr>
          <w:rFonts w:asciiTheme="minorEastAsia" w:eastAsiaTheme="minorEastAsia" w:hAnsiTheme="minorEastAsia" w:cs="宋体" w:hint="eastAsia"/>
          <w:sz w:val="24"/>
          <w:szCs w:val="24"/>
        </w:rPr>
        <w:t>其中“自主制袋码袋一体化设备”已经推广应用</w:t>
      </w:r>
      <w:r w:rsidR="000941CC" w:rsidRPr="00E311B5">
        <w:rPr>
          <w:rFonts w:asciiTheme="minorEastAsia" w:eastAsiaTheme="minorEastAsia" w:hAnsiTheme="minorEastAsia" w:cs="宋体" w:hint="eastAsia"/>
          <w:sz w:val="24"/>
          <w:szCs w:val="24"/>
        </w:rPr>
        <w:t>，</w:t>
      </w:r>
      <w:r w:rsidR="00E311B5" w:rsidRPr="00E311B5">
        <w:rPr>
          <w:rFonts w:asciiTheme="minorEastAsia" w:eastAsiaTheme="minorEastAsia" w:hAnsiTheme="minorEastAsia" w:cs="宋体" w:hint="eastAsia"/>
          <w:sz w:val="24"/>
          <w:szCs w:val="24"/>
        </w:rPr>
        <w:t>青岛</w:t>
      </w:r>
      <w:r w:rsidR="000941CC" w:rsidRPr="00E311B5">
        <w:rPr>
          <w:rFonts w:asciiTheme="minorEastAsia" w:eastAsiaTheme="minorEastAsia" w:hAnsiTheme="minorEastAsia" w:cs="宋体" w:hint="eastAsia"/>
          <w:sz w:val="24"/>
          <w:szCs w:val="24"/>
        </w:rPr>
        <w:t>佳信</w:t>
      </w:r>
      <w:r w:rsidR="00E311B5" w:rsidRPr="00E311B5">
        <w:rPr>
          <w:rFonts w:asciiTheme="minorEastAsia" w:eastAsiaTheme="minorEastAsia" w:hAnsiTheme="minorEastAsia" w:cs="宋体" w:hint="eastAsia"/>
          <w:sz w:val="24"/>
          <w:szCs w:val="24"/>
        </w:rPr>
        <w:t>包装</w:t>
      </w:r>
      <w:r w:rsidR="000941CC" w:rsidRPr="00E311B5">
        <w:rPr>
          <w:rFonts w:asciiTheme="minorEastAsia" w:eastAsiaTheme="minorEastAsia" w:hAnsiTheme="minorEastAsia" w:cs="宋体" w:hint="eastAsia"/>
          <w:sz w:val="24"/>
          <w:szCs w:val="24"/>
        </w:rPr>
        <w:t>、</w:t>
      </w:r>
      <w:r w:rsidR="00E311B5" w:rsidRPr="00E311B5">
        <w:rPr>
          <w:rFonts w:asciiTheme="minorEastAsia" w:eastAsiaTheme="minorEastAsia" w:hAnsiTheme="minorEastAsia" w:cs="宋体" w:hint="eastAsia"/>
          <w:sz w:val="24"/>
          <w:szCs w:val="24"/>
        </w:rPr>
        <w:t>青岛三信包装、</w:t>
      </w:r>
      <w:r w:rsidR="00E311B5">
        <w:rPr>
          <w:rFonts w:asciiTheme="minorEastAsia" w:eastAsiaTheme="minorEastAsia" w:hAnsiTheme="minorEastAsia" w:cs="宋体" w:hint="eastAsia"/>
          <w:sz w:val="24"/>
          <w:szCs w:val="24"/>
        </w:rPr>
        <w:t>青岛海</w:t>
      </w:r>
      <w:proofErr w:type="gramStart"/>
      <w:r w:rsidR="00E311B5">
        <w:rPr>
          <w:rFonts w:asciiTheme="minorEastAsia" w:eastAsiaTheme="minorEastAsia" w:hAnsiTheme="minorEastAsia" w:cs="宋体" w:hint="eastAsia"/>
          <w:sz w:val="24"/>
          <w:szCs w:val="24"/>
        </w:rPr>
        <w:t>誉</w:t>
      </w:r>
      <w:proofErr w:type="gramEnd"/>
      <w:r w:rsidR="00E311B5">
        <w:rPr>
          <w:rFonts w:asciiTheme="minorEastAsia" w:eastAsiaTheme="minorEastAsia" w:hAnsiTheme="minorEastAsia" w:cs="宋体" w:hint="eastAsia"/>
          <w:sz w:val="24"/>
          <w:szCs w:val="24"/>
        </w:rPr>
        <w:t>包装、青岛纸一包装</w:t>
      </w:r>
      <w:r w:rsidR="000941CC" w:rsidRPr="00E311B5">
        <w:rPr>
          <w:rFonts w:asciiTheme="minorEastAsia" w:eastAsiaTheme="minorEastAsia" w:hAnsiTheme="minorEastAsia" w:cs="宋体" w:hint="eastAsia"/>
          <w:sz w:val="24"/>
          <w:szCs w:val="24"/>
        </w:rPr>
        <w:t>等包装行业推广应用，</w:t>
      </w:r>
      <w:r w:rsidR="000B60B4" w:rsidRPr="00E311B5">
        <w:rPr>
          <w:rFonts w:asciiTheme="minorEastAsia" w:eastAsiaTheme="minorEastAsia" w:hAnsiTheme="minorEastAsia" w:cs="宋体" w:hint="eastAsia"/>
          <w:sz w:val="24"/>
          <w:szCs w:val="24"/>
        </w:rPr>
        <w:t>节约了人工成本，提高了产品质量</w:t>
      </w:r>
      <w:r w:rsidR="000B60B4">
        <w:rPr>
          <w:rFonts w:asciiTheme="minorEastAsia" w:eastAsiaTheme="minorEastAsia" w:hAnsiTheme="minorEastAsia" w:cs="宋体" w:hint="eastAsia"/>
          <w:sz w:val="24"/>
          <w:szCs w:val="24"/>
        </w:rPr>
        <w:t>和效率</w:t>
      </w:r>
      <w:r w:rsidR="000B60B4" w:rsidRPr="00E311B5">
        <w:rPr>
          <w:rFonts w:asciiTheme="minorEastAsia" w:eastAsiaTheme="minorEastAsia" w:hAnsiTheme="minorEastAsia" w:cs="宋体" w:hint="eastAsia"/>
          <w:sz w:val="24"/>
          <w:szCs w:val="24"/>
        </w:rPr>
        <w:t>，</w:t>
      </w:r>
      <w:r w:rsidR="000B60B4" w:rsidRPr="00E311B5">
        <w:rPr>
          <w:rFonts w:asciiTheme="minorEastAsia" w:eastAsiaTheme="minorEastAsia" w:hAnsiTheme="minorEastAsia" w:cs="宋体" w:hint="eastAsia"/>
          <w:b/>
          <w:sz w:val="24"/>
          <w:szCs w:val="24"/>
        </w:rPr>
        <w:t>为企业增加</w:t>
      </w:r>
      <w:r w:rsidR="000B60B4">
        <w:rPr>
          <w:rFonts w:asciiTheme="minorEastAsia" w:eastAsiaTheme="minorEastAsia" w:hAnsiTheme="minorEastAsia" w:cs="宋体" w:hint="eastAsia"/>
          <w:b/>
          <w:sz w:val="24"/>
          <w:szCs w:val="24"/>
        </w:rPr>
        <w:t>将近</w:t>
      </w:r>
      <w:r w:rsidR="00735C17" w:rsidRPr="00735C17">
        <w:rPr>
          <w:rFonts w:asciiTheme="minorEastAsia" w:eastAsiaTheme="minorEastAsia" w:hAnsiTheme="minorEastAsia" w:cs="宋体"/>
          <w:b/>
          <w:sz w:val="24"/>
          <w:szCs w:val="24"/>
        </w:rPr>
        <w:t>1500</w:t>
      </w:r>
      <w:r w:rsidR="000B60B4" w:rsidRPr="00E311B5">
        <w:rPr>
          <w:rFonts w:asciiTheme="minorEastAsia" w:eastAsiaTheme="minorEastAsia" w:hAnsiTheme="minorEastAsia" w:cs="宋体" w:hint="eastAsia"/>
          <w:b/>
          <w:sz w:val="24"/>
          <w:szCs w:val="24"/>
        </w:rPr>
        <w:t>万元的</w:t>
      </w:r>
      <w:r w:rsidR="00735C17">
        <w:rPr>
          <w:rFonts w:asciiTheme="minorEastAsia" w:eastAsiaTheme="minorEastAsia" w:hAnsiTheme="minorEastAsia" w:cs="宋体" w:hint="eastAsia"/>
          <w:b/>
          <w:sz w:val="24"/>
          <w:szCs w:val="24"/>
        </w:rPr>
        <w:t>营业</w:t>
      </w:r>
      <w:r w:rsidR="000B60B4">
        <w:rPr>
          <w:rFonts w:asciiTheme="minorEastAsia" w:eastAsiaTheme="minorEastAsia" w:hAnsiTheme="minorEastAsia" w:cs="宋体" w:hint="eastAsia"/>
          <w:b/>
          <w:sz w:val="24"/>
          <w:szCs w:val="24"/>
        </w:rPr>
        <w:t>额</w:t>
      </w:r>
      <w:r w:rsidR="00735C17">
        <w:rPr>
          <w:rFonts w:asciiTheme="minorEastAsia" w:eastAsiaTheme="minorEastAsia" w:hAnsiTheme="minorEastAsia" w:cs="宋体" w:hint="eastAsia"/>
          <w:b/>
          <w:sz w:val="24"/>
          <w:szCs w:val="24"/>
        </w:rPr>
        <w:t>，有望在未来三年增加到亿元以上营业额</w:t>
      </w:r>
      <w:r w:rsidR="000B60B4" w:rsidRPr="00E311B5">
        <w:rPr>
          <w:rFonts w:asciiTheme="minorEastAsia" w:eastAsiaTheme="minorEastAsia" w:hAnsiTheme="minorEastAsia" w:cs="宋体" w:hint="eastAsia"/>
          <w:sz w:val="24"/>
          <w:szCs w:val="24"/>
        </w:rPr>
        <w:t>。</w:t>
      </w:r>
    </w:p>
    <w:p w14:paraId="2D3E6420" w14:textId="0F221FCC" w:rsidR="00D26987" w:rsidRDefault="00D26987" w:rsidP="00D26987">
      <w:pPr>
        <w:spacing w:line="480" w:lineRule="exact"/>
        <w:ind w:firstLine="480"/>
        <w:rPr>
          <w:rFonts w:ascii="仿宋_GB2312" w:eastAsia="仿宋_GB2312"/>
          <w:sz w:val="24"/>
          <w:szCs w:val="24"/>
        </w:rPr>
      </w:pPr>
      <w:r>
        <w:rPr>
          <w:rFonts w:ascii="仿宋_GB2312" w:eastAsia="仿宋_GB2312" w:hint="eastAsia"/>
          <w:sz w:val="24"/>
          <w:szCs w:val="24"/>
        </w:rPr>
        <w:t>鉴于</w:t>
      </w:r>
      <w:r w:rsidR="000941CC">
        <w:rPr>
          <w:rFonts w:ascii="仿宋_GB2312" w:eastAsia="仿宋_GB2312" w:hint="eastAsia"/>
          <w:sz w:val="24"/>
          <w:szCs w:val="24"/>
        </w:rPr>
        <w:t>学院对</w:t>
      </w:r>
      <w:r>
        <w:rPr>
          <w:rFonts w:ascii="仿宋_GB2312" w:eastAsia="仿宋_GB2312" w:hint="eastAsia"/>
          <w:sz w:val="24"/>
          <w:szCs w:val="24"/>
        </w:rPr>
        <w:t>她个人以及她所在团队的了解，相信她将带领团队在我国高端装备、智能制造方面取得更加优异的成果，</w:t>
      </w:r>
      <w:r w:rsidR="000941CC">
        <w:rPr>
          <w:rFonts w:ascii="仿宋_GB2312" w:eastAsia="仿宋_GB2312" w:hint="eastAsia"/>
          <w:sz w:val="24"/>
          <w:szCs w:val="24"/>
        </w:rPr>
        <w:t>学院</w:t>
      </w:r>
      <w:r>
        <w:rPr>
          <w:rFonts w:ascii="仿宋_GB2312" w:eastAsia="仿宋_GB2312" w:hint="eastAsia"/>
          <w:sz w:val="24"/>
          <w:szCs w:val="24"/>
        </w:rPr>
        <w:t>愿意推荐王海霞同志参加</w:t>
      </w:r>
      <w:r w:rsidR="000941CC">
        <w:rPr>
          <w:rFonts w:ascii="仿宋_GB2312" w:eastAsia="仿宋_GB2312" w:hint="eastAsia"/>
          <w:sz w:val="24"/>
          <w:szCs w:val="24"/>
        </w:rPr>
        <w:t>青岛市科技进步奖的参选</w:t>
      </w:r>
      <w:r>
        <w:rPr>
          <w:rFonts w:ascii="仿宋_GB2312" w:eastAsia="仿宋_GB2312" w:hint="eastAsia"/>
          <w:sz w:val="24"/>
          <w:szCs w:val="24"/>
        </w:rPr>
        <w:t>。</w:t>
      </w:r>
    </w:p>
    <w:p w14:paraId="2AEF4BCA" w14:textId="77777777" w:rsidR="00F83FF6" w:rsidRDefault="00416A06">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三、推荐</w:t>
      </w:r>
      <w:r>
        <w:rPr>
          <w:rFonts w:ascii="宋体" w:hAnsi="宋体"/>
          <w:b/>
          <w:color w:val="000000"/>
          <w:sz w:val="28"/>
          <w:szCs w:val="28"/>
        </w:rPr>
        <w:t>等级</w:t>
      </w:r>
    </w:p>
    <w:p w14:paraId="393B3F81" w14:textId="66984259" w:rsidR="00F83FF6" w:rsidRPr="001A057E" w:rsidRDefault="00C37035" w:rsidP="00C37035">
      <w:pPr>
        <w:pStyle w:val="a3"/>
        <w:spacing w:line="440" w:lineRule="exact"/>
        <w:rPr>
          <w:rFonts w:ascii="Times New Roman"/>
          <w:bCs/>
          <w:color w:val="000000"/>
        </w:rPr>
      </w:pPr>
      <w:r w:rsidRPr="001A057E">
        <w:rPr>
          <w:rFonts w:ascii="Times New Roman" w:hint="eastAsia"/>
          <w:bCs/>
          <w:color w:val="000000"/>
        </w:rPr>
        <w:t>青岛市</w:t>
      </w:r>
      <w:r w:rsidR="00735C17">
        <w:rPr>
          <w:rFonts w:ascii="Times New Roman" w:hint="eastAsia"/>
          <w:bCs/>
          <w:color w:val="000000"/>
        </w:rPr>
        <w:t>技术发明</w:t>
      </w:r>
      <w:r w:rsidRPr="001A057E">
        <w:rPr>
          <w:rFonts w:ascii="Times New Roman" w:hint="eastAsia"/>
          <w:bCs/>
          <w:color w:val="000000"/>
        </w:rPr>
        <w:t>奖，</w:t>
      </w:r>
      <w:r w:rsidR="00735C17">
        <w:rPr>
          <w:rFonts w:ascii="Times New Roman" w:hint="eastAsia"/>
          <w:bCs/>
          <w:color w:val="000000"/>
        </w:rPr>
        <w:t>一</w:t>
      </w:r>
      <w:r w:rsidRPr="001A057E">
        <w:rPr>
          <w:rFonts w:ascii="Times New Roman" w:hint="eastAsia"/>
          <w:bCs/>
          <w:color w:val="000000"/>
        </w:rPr>
        <w:t>等奖</w:t>
      </w:r>
    </w:p>
    <w:p w14:paraId="30FFF767" w14:textId="77777777" w:rsidR="00F83FF6" w:rsidRDefault="00416A06">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四、项目简介</w:t>
      </w:r>
    </w:p>
    <w:p w14:paraId="2D224206" w14:textId="06E42924" w:rsidR="006532B3" w:rsidRDefault="006532B3" w:rsidP="006532B3">
      <w:pPr>
        <w:pStyle w:val="aa"/>
        <w:widowControl w:val="0"/>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Arial" w:hint="eastAsia"/>
          <w:color w:val="000000"/>
        </w:rPr>
        <w:t>“自主制袋码袋一体化设备”成果</w:t>
      </w:r>
      <w:r w:rsidRPr="005E44FB">
        <w:rPr>
          <w:rFonts w:ascii="Times New Roman" w:hAnsi="Times New Roman" w:cs="Arial" w:hint="eastAsia"/>
        </w:rPr>
        <w:t>属于</w:t>
      </w:r>
      <w:r>
        <w:rPr>
          <w:rFonts w:ascii="Times New Roman" w:hAnsi="Times New Roman" w:hint="eastAsia"/>
        </w:rPr>
        <w:t>高端装备制造</w:t>
      </w:r>
      <w:r w:rsidRPr="005E44FB">
        <w:rPr>
          <w:rFonts w:ascii="Times New Roman" w:hAnsi="Times New Roman" w:cs="Arial" w:hint="eastAsia"/>
        </w:rPr>
        <w:t>领域，</w:t>
      </w:r>
      <w:r>
        <w:rPr>
          <w:rFonts w:ascii="Times New Roman" w:hAnsi="Times New Roman" w:cs="Arial" w:hint="eastAsia"/>
          <w:color w:val="000000"/>
        </w:rPr>
        <w:t>主要应用</w:t>
      </w:r>
      <w:r w:rsidRPr="006532B3">
        <w:rPr>
          <w:rFonts w:ascii="Times New Roman" w:hAnsi="Times New Roman" w:cs="Arial" w:hint="eastAsia"/>
        </w:rPr>
        <w:t>于</w:t>
      </w:r>
      <w:r w:rsidRPr="006532B3">
        <w:rPr>
          <w:rFonts w:hint="eastAsia"/>
          <w:snapToGrid w:val="0"/>
        </w:rPr>
        <w:t>塑料袋包装</w:t>
      </w:r>
      <w:r>
        <w:rPr>
          <w:rFonts w:hint="eastAsia"/>
          <w:snapToGrid w:val="0"/>
          <w:color w:val="000000"/>
        </w:rPr>
        <w:t>行业</w:t>
      </w:r>
      <w:r w:rsidRPr="009963FA">
        <w:rPr>
          <w:rFonts w:ascii="Times New Roman" w:hAnsi="Times New Roman" w:cs="Times New Roman"/>
          <w:color w:val="000000"/>
        </w:rPr>
        <w:t>。</w:t>
      </w:r>
    </w:p>
    <w:p w14:paraId="164BB48D" w14:textId="5D11F6B5" w:rsidR="006532B3" w:rsidRDefault="006532B3" w:rsidP="006532B3">
      <w:pPr>
        <w:pStyle w:val="aa"/>
        <w:widowControl w:val="0"/>
        <w:spacing w:before="0" w:beforeAutospacing="0" w:after="0" w:afterAutospacing="0" w:line="360" w:lineRule="auto"/>
        <w:ind w:firstLineChars="200" w:firstLine="480"/>
        <w:rPr>
          <w:rFonts w:ascii="Times New Roman" w:hAnsi="Times New Roman" w:cs="Arial"/>
          <w:color w:val="000000"/>
        </w:rPr>
      </w:pPr>
      <w:r w:rsidRPr="009963FA">
        <w:rPr>
          <w:rFonts w:ascii="Times New Roman" w:hAnsi="Times New Roman" w:cs="Times New Roman"/>
          <w:color w:val="000000"/>
        </w:rPr>
        <w:t>该成果</w:t>
      </w:r>
      <w:proofErr w:type="gramStart"/>
      <w:r w:rsidRPr="00FC7018">
        <w:rPr>
          <w:rFonts w:ascii="Times New Roman" w:hAnsi="Times New Roman" w:cs="Times New Roman" w:hint="eastAsia"/>
          <w:color w:val="000000"/>
        </w:rPr>
        <w:t>以热熔及码袋</w:t>
      </w:r>
      <w:proofErr w:type="gramEnd"/>
      <w:r w:rsidRPr="00FC7018">
        <w:rPr>
          <w:rFonts w:ascii="Times New Roman" w:hAnsi="Times New Roman" w:cs="Times New Roman" w:hint="eastAsia"/>
          <w:color w:val="000000"/>
        </w:rPr>
        <w:t>一体化设备设计为研究对象，以获得高稳定性的码放控制为目标，可以码放不同长度尺寸的珍珠棉覆膜袋，集合了热封、断袋、抓袋、拉袋、码放诸多功能于一体</w:t>
      </w:r>
      <w:r>
        <w:rPr>
          <w:rFonts w:hint="eastAsia"/>
          <w:color w:val="000000"/>
        </w:rPr>
        <w:t>。</w:t>
      </w:r>
      <w:r>
        <w:rPr>
          <w:rFonts w:ascii="Times New Roman" w:hAnsi="Times New Roman" w:cs="Arial" w:hint="eastAsia"/>
          <w:color w:val="000000"/>
        </w:rPr>
        <w:t>主要技术内容如下：</w:t>
      </w:r>
    </w:p>
    <w:p w14:paraId="715A4CED" w14:textId="77777777" w:rsidR="006532B3" w:rsidRPr="007715F7" w:rsidRDefault="006532B3" w:rsidP="006532B3">
      <w:pPr>
        <w:snapToGrid w:val="0"/>
        <w:spacing w:line="360" w:lineRule="auto"/>
        <w:ind w:firstLineChars="200" w:firstLine="480"/>
        <w:rPr>
          <w:color w:val="000000"/>
          <w:kern w:val="0"/>
          <w:sz w:val="24"/>
          <w:szCs w:val="24"/>
        </w:rPr>
      </w:pPr>
      <w:r>
        <w:rPr>
          <w:rFonts w:hint="eastAsia"/>
          <w:color w:val="000000"/>
          <w:kern w:val="0"/>
          <w:sz w:val="24"/>
          <w:szCs w:val="24"/>
        </w:rPr>
        <w:t xml:space="preserve">1. </w:t>
      </w:r>
      <w:r w:rsidRPr="007715F7">
        <w:rPr>
          <w:rFonts w:hint="eastAsia"/>
          <w:color w:val="000000"/>
          <w:kern w:val="0"/>
          <w:sz w:val="24"/>
          <w:szCs w:val="24"/>
        </w:rPr>
        <w:t>针对热熔质量和效率问题，单独对热熔系统进行研究设计，首先对热熔系统的组成和工作</w:t>
      </w:r>
      <w:r w:rsidRPr="007715F7">
        <w:rPr>
          <w:rFonts w:hint="eastAsia"/>
          <w:color w:val="000000"/>
          <w:kern w:val="0"/>
          <w:sz w:val="24"/>
          <w:szCs w:val="24"/>
        </w:rPr>
        <w:lastRenderedPageBreak/>
        <w:t>机理进行分析，研究影响热熔质量的因素并提出控制要求，通过</w:t>
      </w:r>
      <w:proofErr w:type="gramStart"/>
      <w:r w:rsidRPr="007715F7">
        <w:rPr>
          <w:rFonts w:hint="eastAsia"/>
          <w:color w:val="000000"/>
          <w:kern w:val="0"/>
          <w:sz w:val="24"/>
          <w:szCs w:val="24"/>
        </w:rPr>
        <w:t>分析袋长对</w:t>
      </w:r>
      <w:proofErr w:type="gramEnd"/>
      <w:r w:rsidRPr="007715F7">
        <w:rPr>
          <w:rFonts w:hint="eastAsia"/>
          <w:color w:val="000000"/>
          <w:kern w:val="0"/>
          <w:sz w:val="24"/>
          <w:szCs w:val="24"/>
        </w:rPr>
        <w:t>热熔系统的影响，</w:t>
      </w:r>
      <w:proofErr w:type="gramStart"/>
      <w:r w:rsidRPr="007715F7">
        <w:rPr>
          <w:rFonts w:hint="eastAsia"/>
          <w:color w:val="000000"/>
          <w:kern w:val="0"/>
          <w:sz w:val="24"/>
          <w:szCs w:val="24"/>
        </w:rPr>
        <w:t>得出袋长</w:t>
      </w:r>
      <w:proofErr w:type="gramEnd"/>
      <w:r w:rsidRPr="007715F7">
        <w:rPr>
          <w:rFonts w:hint="eastAsia"/>
          <w:color w:val="000000"/>
          <w:kern w:val="0"/>
          <w:sz w:val="24"/>
          <w:szCs w:val="24"/>
        </w:rPr>
        <w:t>与速度的数学模型，最后取长×宽为</w:t>
      </w:r>
      <w:r w:rsidRPr="007715F7">
        <w:rPr>
          <w:rFonts w:hint="eastAsia"/>
          <w:color w:val="000000"/>
          <w:kern w:val="0"/>
          <w:sz w:val="24"/>
          <w:szCs w:val="24"/>
        </w:rPr>
        <w:t>1200</w:t>
      </w:r>
      <w:r w:rsidRPr="007715F7">
        <w:rPr>
          <w:rFonts w:hint="eastAsia"/>
          <w:color w:val="000000"/>
          <w:kern w:val="0"/>
          <w:sz w:val="24"/>
          <w:szCs w:val="24"/>
        </w:rPr>
        <w:t>×</w:t>
      </w:r>
      <w:r w:rsidRPr="007715F7">
        <w:rPr>
          <w:rFonts w:hint="eastAsia"/>
          <w:color w:val="000000"/>
          <w:kern w:val="0"/>
          <w:sz w:val="24"/>
          <w:szCs w:val="24"/>
        </w:rPr>
        <w:t>900 mm</w:t>
      </w:r>
      <w:proofErr w:type="gramStart"/>
      <w:r w:rsidRPr="007715F7">
        <w:rPr>
          <w:rFonts w:hint="eastAsia"/>
          <w:color w:val="000000"/>
          <w:kern w:val="0"/>
          <w:sz w:val="24"/>
          <w:szCs w:val="24"/>
        </w:rPr>
        <w:t>覆膜袋做实</w:t>
      </w:r>
      <w:proofErr w:type="gramEnd"/>
      <w:r w:rsidRPr="007715F7">
        <w:rPr>
          <w:rFonts w:hint="eastAsia"/>
          <w:color w:val="000000"/>
          <w:kern w:val="0"/>
          <w:sz w:val="24"/>
          <w:szCs w:val="24"/>
        </w:rPr>
        <w:t>例进行计算、分析，完成了其热熔周期的计算。</w:t>
      </w:r>
    </w:p>
    <w:p w14:paraId="304619C8" w14:textId="77777777" w:rsidR="006532B3" w:rsidRPr="007715F7" w:rsidRDefault="006532B3" w:rsidP="006532B3">
      <w:pPr>
        <w:snapToGrid w:val="0"/>
        <w:spacing w:line="360" w:lineRule="auto"/>
        <w:ind w:firstLineChars="200" w:firstLine="480"/>
        <w:rPr>
          <w:color w:val="000000"/>
          <w:kern w:val="0"/>
          <w:sz w:val="24"/>
          <w:szCs w:val="24"/>
        </w:rPr>
      </w:pPr>
      <w:r>
        <w:rPr>
          <w:rFonts w:hint="eastAsia"/>
          <w:color w:val="000000"/>
          <w:kern w:val="0"/>
          <w:sz w:val="24"/>
          <w:szCs w:val="24"/>
        </w:rPr>
        <w:t xml:space="preserve">2. </w:t>
      </w:r>
      <w:r w:rsidRPr="007715F7">
        <w:rPr>
          <w:rFonts w:hint="eastAsia"/>
          <w:color w:val="000000"/>
          <w:kern w:val="0"/>
          <w:sz w:val="24"/>
          <w:szCs w:val="24"/>
        </w:rPr>
        <w:t>基于热熔系统的设计，对码</w:t>
      </w:r>
      <w:proofErr w:type="gramStart"/>
      <w:r w:rsidRPr="007715F7">
        <w:rPr>
          <w:rFonts w:hint="eastAsia"/>
          <w:color w:val="000000"/>
          <w:kern w:val="0"/>
          <w:sz w:val="24"/>
          <w:szCs w:val="24"/>
        </w:rPr>
        <w:t>袋系统</w:t>
      </w:r>
      <w:proofErr w:type="gramEnd"/>
      <w:r w:rsidRPr="007715F7">
        <w:rPr>
          <w:rFonts w:hint="eastAsia"/>
          <w:color w:val="000000"/>
          <w:kern w:val="0"/>
          <w:sz w:val="24"/>
          <w:szCs w:val="24"/>
        </w:rPr>
        <w:t>进行分析。设计码袋的工艺流程，利用三维软件绘制码袋整机机械结构并生成二维图纸。结构可根据覆膜袋尺寸实现多自由度适应性调整。针对覆膜袋的抓取稳定性难题设计了双机械</w:t>
      </w:r>
      <w:proofErr w:type="gramStart"/>
      <w:r w:rsidRPr="007715F7">
        <w:rPr>
          <w:rFonts w:hint="eastAsia"/>
          <w:color w:val="000000"/>
          <w:kern w:val="0"/>
          <w:sz w:val="24"/>
          <w:szCs w:val="24"/>
        </w:rPr>
        <w:t>臂抓袋</w:t>
      </w:r>
      <w:proofErr w:type="gramEnd"/>
      <w:r w:rsidRPr="007715F7">
        <w:rPr>
          <w:rFonts w:hint="eastAsia"/>
          <w:color w:val="000000"/>
          <w:kern w:val="0"/>
          <w:sz w:val="24"/>
          <w:szCs w:val="24"/>
        </w:rPr>
        <w:t>结构，并通过机器人学的知识以及</w:t>
      </w:r>
      <w:r w:rsidRPr="007715F7">
        <w:rPr>
          <w:rFonts w:hint="eastAsia"/>
          <w:color w:val="000000"/>
          <w:kern w:val="0"/>
          <w:sz w:val="24"/>
          <w:szCs w:val="24"/>
        </w:rPr>
        <w:t>Adams</w:t>
      </w:r>
      <w:r w:rsidRPr="007715F7">
        <w:rPr>
          <w:rFonts w:hint="eastAsia"/>
          <w:color w:val="000000"/>
          <w:kern w:val="0"/>
          <w:sz w:val="24"/>
          <w:szCs w:val="24"/>
        </w:rPr>
        <w:t>仿真验证结构设计合理性。最后结合热熔系统最小热熔时间得出</w:t>
      </w:r>
      <w:proofErr w:type="gramStart"/>
      <w:r w:rsidRPr="007715F7">
        <w:rPr>
          <w:rFonts w:hint="eastAsia"/>
          <w:color w:val="000000"/>
          <w:kern w:val="0"/>
          <w:sz w:val="24"/>
          <w:szCs w:val="24"/>
        </w:rPr>
        <w:t>不同袋长的</w:t>
      </w:r>
      <w:proofErr w:type="gramEnd"/>
      <w:r w:rsidRPr="007715F7">
        <w:rPr>
          <w:rFonts w:hint="eastAsia"/>
          <w:color w:val="000000"/>
          <w:kern w:val="0"/>
          <w:sz w:val="24"/>
          <w:szCs w:val="24"/>
        </w:rPr>
        <w:t>运动规律及一体化设备周期。</w:t>
      </w:r>
    </w:p>
    <w:p w14:paraId="0C57E6E6" w14:textId="77777777" w:rsidR="006532B3" w:rsidRPr="007715F7" w:rsidRDefault="006532B3" w:rsidP="006532B3">
      <w:pPr>
        <w:snapToGrid w:val="0"/>
        <w:spacing w:line="360" w:lineRule="auto"/>
        <w:ind w:firstLineChars="200" w:firstLine="480"/>
        <w:rPr>
          <w:color w:val="000000"/>
          <w:kern w:val="0"/>
          <w:sz w:val="24"/>
          <w:szCs w:val="24"/>
        </w:rPr>
      </w:pPr>
      <w:r>
        <w:rPr>
          <w:rFonts w:hint="eastAsia"/>
          <w:color w:val="000000"/>
          <w:kern w:val="0"/>
          <w:sz w:val="24"/>
          <w:szCs w:val="24"/>
        </w:rPr>
        <w:t xml:space="preserve">3. </w:t>
      </w:r>
      <w:r w:rsidRPr="007715F7">
        <w:rPr>
          <w:rFonts w:hint="eastAsia"/>
          <w:color w:val="000000"/>
          <w:kern w:val="0"/>
          <w:sz w:val="24"/>
          <w:szCs w:val="24"/>
        </w:rPr>
        <w:t>对一体化设备的控制系统硬件方面进行设计，首先对硬件设计做了整体方案，对整机的气动系统进行设计，绘制气动系统原理图并对气动元件计算选型；对系统的电路进行设计，得出电气柜控制线路图，包括主线路图、电机接线图、</w:t>
      </w:r>
      <w:r w:rsidRPr="007715F7">
        <w:rPr>
          <w:rFonts w:hint="eastAsia"/>
          <w:color w:val="000000"/>
          <w:kern w:val="0"/>
          <w:sz w:val="24"/>
          <w:szCs w:val="24"/>
        </w:rPr>
        <w:t>24 V</w:t>
      </w:r>
      <w:r w:rsidRPr="007715F7">
        <w:rPr>
          <w:rFonts w:hint="eastAsia"/>
          <w:color w:val="000000"/>
          <w:kern w:val="0"/>
          <w:sz w:val="24"/>
          <w:szCs w:val="24"/>
        </w:rPr>
        <w:t>电源接线图等，完成了一体化设备的硬件设计与实现。</w:t>
      </w:r>
    </w:p>
    <w:p w14:paraId="2341C5D8" w14:textId="77777777" w:rsidR="006532B3" w:rsidRPr="007715F7" w:rsidRDefault="006532B3" w:rsidP="006532B3">
      <w:pPr>
        <w:snapToGrid w:val="0"/>
        <w:spacing w:line="360" w:lineRule="auto"/>
        <w:ind w:firstLineChars="200" w:firstLine="480"/>
        <w:rPr>
          <w:color w:val="000000"/>
          <w:kern w:val="0"/>
          <w:sz w:val="24"/>
          <w:szCs w:val="24"/>
        </w:rPr>
      </w:pPr>
      <w:r>
        <w:rPr>
          <w:rFonts w:hint="eastAsia"/>
          <w:color w:val="000000"/>
          <w:kern w:val="0"/>
          <w:sz w:val="24"/>
          <w:szCs w:val="24"/>
        </w:rPr>
        <w:t xml:space="preserve">4. </w:t>
      </w:r>
      <w:r w:rsidRPr="007715F7">
        <w:rPr>
          <w:rFonts w:hint="eastAsia"/>
          <w:color w:val="000000"/>
          <w:kern w:val="0"/>
          <w:sz w:val="24"/>
          <w:szCs w:val="24"/>
        </w:rPr>
        <w:t>对一体化设备软件部分进行设计开发，基于</w:t>
      </w:r>
      <w:r w:rsidRPr="007715F7">
        <w:rPr>
          <w:rFonts w:hint="eastAsia"/>
          <w:color w:val="000000"/>
          <w:kern w:val="0"/>
          <w:sz w:val="24"/>
          <w:szCs w:val="24"/>
        </w:rPr>
        <w:t>Automation Studio</w:t>
      </w:r>
      <w:r w:rsidRPr="007715F7">
        <w:rPr>
          <w:rFonts w:hint="eastAsia"/>
          <w:color w:val="000000"/>
          <w:kern w:val="0"/>
          <w:sz w:val="24"/>
          <w:szCs w:val="24"/>
        </w:rPr>
        <w:t>编程软件，编写主控程序和电机控制程序，实现了电机的定长定位控制和电机的电子齿轮啮合，能够更好的实现送料电机</w:t>
      </w:r>
      <w:proofErr w:type="gramStart"/>
      <w:r w:rsidRPr="007715F7">
        <w:rPr>
          <w:rFonts w:hint="eastAsia"/>
          <w:color w:val="000000"/>
          <w:kern w:val="0"/>
          <w:sz w:val="24"/>
          <w:szCs w:val="24"/>
        </w:rPr>
        <w:t>和抓袋电机</w:t>
      </w:r>
      <w:proofErr w:type="gramEnd"/>
      <w:r w:rsidRPr="007715F7">
        <w:rPr>
          <w:rFonts w:hint="eastAsia"/>
          <w:color w:val="000000"/>
          <w:kern w:val="0"/>
          <w:sz w:val="24"/>
          <w:szCs w:val="24"/>
        </w:rPr>
        <w:t>的配合运动；以操作简洁方便的原则设计了人性化操作界面，方便调试的同时也可以对系统进行实时监控。</w:t>
      </w:r>
    </w:p>
    <w:p w14:paraId="2D4FC377" w14:textId="77777777" w:rsidR="006532B3" w:rsidRDefault="006532B3" w:rsidP="006532B3">
      <w:pPr>
        <w:snapToGrid w:val="0"/>
        <w:spacing w:line="360" w:lineRule="auto"/>
        <w:ind w:firstLineChars="200" w:firstLine="480"/>
        <w:rPr>
          <w:color w:val="000000"/>
          <w:kern w:val="0"/>
          <w:sz w:val="24"/>
          <w:szCs w:val="24"/>
        </w:rPr>
      </w:pPr>
      <w:r>
        <w:rPr>
          <w:rFonts w:hint="eastAsia"/>
          <w:color w:val="000000"/>
          <w:kern w:val="0"/>
          <w:sz w:val="24"/>
          <w:szCs w:val="24"/>
        </w:rPr>
        <w:t xml:space="preserve">5. </w:t>
      </w:r>
      <w:r w:rsidRPr="007715F7">
        <w:rPr>
          <w:rFonts w:hint="eastAsia"/>
          <w:color w:val="000000"/>
          <w:kern w:val="0"/>
          <w:sz w:val="24"/>
          <w:szCs w:val="24"/>
        </w:rPr>
        <w:t>最终开发自主制袋码袋一体化设备样机，实验结果证明了设计合理性和系统可行性，可以实现</w:t>
      </w:r>
      <w:proofErr w:type="gramStart"/>
      <w:r w:rsidRPr="007715F7">
        <w:rPr>
          <w:rFonts w:hint="eastAsia"/>
          <w:color w:val="000000"/>
          <w:kern w:val="0"/>
          <w:sz w:val="24"/>
          <w:szCs w:val="24"/>
        </w:rPr>
        <w:t>不同袋长尺寸</w:t>
      </w:r>
      <w:proofErr w:type="gramEnd"/>
      <w:r w:rsidRPr="007715F7">
        <w:rPr>
          <w:rFonts w:hint="eastAsia"/>
          <w:color w:val="000000"/>
          <w:kern w:val="0"/>
          <w:sz w:val="24"/>
          <w:szCs w:val="24"/>
        </w:rPr>
        <w:t>珍珠棉覆膜袋的码放，适应性强。码放的珍珠棉覆膜袋热熔质量达标，码放成功率超过</w:t>
      </w:r>
      <w:r w:rsidRPr="007715F7">
        <w:rPr>
          <w:rFonts w:hint="eastAsia"/>
          <w:color w:val="000000"/>
          <w:kern w:val="0"/>
          <w:sz w:val="24"/>
          <w:szCs w:val="24"/>
        </w:rPr>
        <w:t>98.6%</w:t>
      </w:r>
      <w:r w:rsidRPr="007715F7">
        <w:rPr>
          <w:rFonts w:hint="eastAsia"/>
          <w:color w:val="000000"/>
          <w:kern w:val="0"/>
          <w:sz w:val="24"/>
          <w:szCs w:val="24"/>
        </w:rPr>
        <w:t>，效率满足厂家需要。</w:t>
      </w:r>
    </w:p>
    <w:p w14:paraId="680A7775" w14:textId="32E03B65" w:rsidR="006532B3" w:rsidRDefault="006532B3" w:rsidP="006532B3">
      <w:pPr>
        <w:snapToGrid w:val="0"/>
        <w:spacing w:line="360" w:lineRule="auto"/>
        <w:ind w:firstLineChars="200" w:firstLine="480"/>
        <w:rPr>
          <w:rFonts w:cs="Arial"/>
          <w:kern w:val="0"/>
          <w:sz w:val="24"/>
          <w:szCs w:val="24"/>
        </w:rPr>
      </w:pPr>
      <w:r>
        <w:rPr>
          <w:rFonts w:cs="Arial" w:hint="eastAsia"/>
          <w:color w:val="000000"/>
          <w:sz w:val="24"/>
          <w:szCs w:val="24"/>
        </w:rPr>
        <w:t>该成果已获得授权发明专利</w:t>
      </w:r>
      <w:r>
        <w:rPr>
          <w:rFonts w:cs="Arial" w:hint="eastAsia"/>
          <w:color w:val="000000"/>
          <w:sz w:val="24"/>
          <w:szCs w:val="24"/>
        </w:rPr>
        <w:t>1</w:t>
      </w:r>
      <w:r>
        <w:rPr>
          <w:rFonts w:cs="Arial" w:hint="eastAsia"/>
          <w:color w:val="000000"/>
          <w:sz w:val="24"/>
          <w:szCs w:val="24"/>
        </w:rPr>
        <w:t>项，实用新型专利</w:t>
      </w:r>
      <w:r>
        <w:rPr>
          <w:rFonts w:cs="Arial" w:hint="eastAsia"/>
          <w:color w:val="000000"/>
          <w:sz w:val="24"/>
          <w:szCs w:val="24"/>
        </w:rPr>
        <w:t>1</w:t>
      </w:r>
      <w:r>
        <w:rPr>
          <w:rFonts w:cs="Arial" w:hint="eastAsia"/>
          <w:color w:val="000000"/>
          <w:sz w:val="24"/>
          <w:szCs w:val="24"/>
        </w:rPr>
        <w:t>项。经青岛检验认证有限公司</w:t>
      </w:r>
      <w:r>
        <w:rPr>
          <w:rFonts w:hint="eastAsia"/>
          <w:color w:val="000000"/>
          <w:kern w:val="0"/>
          <w:sz w:val="24"/>
          <w:szCs w:val="24"/>
        </w:rPr>
        <w:t>依据</w:t>
      </w:r>
      <w:r>
        <w:rPr>
          <w:rFonts w:hint="eastAsia"/>
          <w:color w:val="000000"/>
          <w:kern w:val="0"/>
          <w:sz w:val="24"/>
          <w:szCs w:val="24"/>
        </w:rPr>
        <w:t xml:space="preserve">FAT-MDJ-2019 Rev/B </w:t>
      </w:r>
      <w:r>
        <w:rPr>
          <w:rFonts w:hint="eastAsia"/>
          <w:color w:val="000000"/>
          <w:kern w:val="0"/>
          <w:sz w:val="24"/>
          <w:szCs w:val="24"/>
        </w:rPr>
        <w:t>对热熔速度、放卷直径、放卷宽度、</w:t>
      </w:r>
      <w:proofErr w:type="gramStart"/>
      <w:r>
        <w:rPr>
          <w:rFonts w:hint="eastAsia"/>
          <w:color w:val="000000"/>
          <w:kern w:val="0"/>
          <w:sz w:val="24"/>
          <w:szCs w:val="24"/>
        </w:rPr>
        <w:t>破袋率</w:t>
      </w:r>
      <w:proofErr w:type="gramEnd"/>
      <w:r>
        <w:rPr>
          <w:rFonts w:hint="eastAsia"/>
          <w:color w:val="000000"/>
          <w:kern w:val="0"/>
          <w:sz w:val="24"/>
          <w:szCs w:val="24"/>
        </w:rPr>
        <w:t>、热熔抗拉强度、码放层数进行检测，结果均符合要求</w:t>
      </w:r>
      <w:r w:rsidR="005D7433">
        <w:rPr>
          <w:rFonts w:hint="eastAsia"/>
          <w:color w:val="000000"/>
          <w:kern w:val="0"/>
          <w:sz w:val="24"/>
          <w:szCs w:val="24"/>
        </w:rPr>
        <w:t>。</w:t>
      </w:r>
      <w:r>
        <w:rPr>
          <w:rFonts w:hint="eastAsia"/>
          <w:color w:val="000000"/>
          <w:kern w:val="0"/>
          <w:sz w:val="24"/>
          <w:szCs w:val="24"/>
        </w:rPr>
        <w:t>产品已销售至青岛海誉包装有限公司、青岛纸一包装有限公司、青岛佳信包装有限公司、青岛三信包装科技有限公司推广应用</w:t>
      </w:r>
      <w:r>
        <w:rPr>
          <w:rFonts w:cs="Arial" w:hint="eastAsia"/>
          <w:kern w:val="0"/>
          <w:sz w:val="24"/>
          <w:szCs w:val="24"/>
        </w:rPr>
        <w:t>。该成果</w:t>
      </w:r>
      <w:r w:rsidR="001223E8">
        <w:rPr>
          <w:rFonts w:cs="Arial" w:hint="eastAsia"/>
          <w:kern w:val="0"/>
          <w:sz w:val="24"/>
          <w:szCs w:val="24"/>
        </w:rPr>
        <w:t>为公司</w:t>
      </w:r>
      <w:r>
        <w:rPr>
          <w:rFonts w:cs="Arial" w:hint="eastAsia"/>
          <w:kern w:val="0"/>
          <w:sz w:val="24"/>
          <w:szCs w:val="24"/>
        </w:rPr>
        <w:t>实现销售收入</w:t>
      </w:r>
      <w:r w:rsidRPr="001223E8">
        <w:rPr>
          <w:rFonts w:hint="eastAsia"/>
          <w:sz w:val="24"/>
          <w:szCs w:val="24"/>
        </w:rPr>
        <w:t>300</w:t>
      </w:r>
      <w:r>
        <w:rPr>
          <w:rFonts w:cs="Arial" w:hint="eastAsia"/>
          <w:kern w:val="0"/>
          <w:sz w:val="24"/>
          <w:szCs w:val="24"/>
        </w:rPr>
        <w:t>万元，产生了良好的技术经济效益。</w:t>
      </w:r>
    </w:p>
    <w:p w14:paraId="5F534E62" w14:textId="19F2E463" w:rsidR="001223E8" w:rsidRDefault="001223E8" w:rsidP="006532B3">
      <w:pPr>
        <w:snapToGrid w:val="0"/>
        <w:spacing w:line="360" w:lineRule="auto"/>
        <w:ind w:firstLineChars="200" w:firstLine="480"/>
        <w:rPr>
          <w:color w:val="000000"/>
          <w:sz w:val="24"/>
          <w:szCs w:val="24"/>
        </w:rPr>
      </w:pPr>
    </w:p>
    <w:p w14:paraId="16307B31" w14:textId="5CF2B661" w:rsidR="001223E8" w:rsidRDefault="001223E8" w:rsidP="006532B3">
      <w:pPr>
        <w:snapToGrid w:val="0"/>
        <w:spacing w:line="360" w:lineRule="auto"/>
        <w:ind w:firstLineChars="200" w:firstLine="480"/>
        <w:rPr>
          <w:color w:val="000000"/>
          <w:sz w:val="24"/>
          <w:szCs w:val="24"/>
        </w:rPr>
      </w:pPr>
    </w:p>
    <w:p w14:paraId="664B8E30" w14:textId="7B9AB74D" w:rsidR="001223E8" w:rsidRDefault="001223E8" w:rsidP="006532B3">
      <w:pPr>
        <w:snapToGrid w:val="0"/>
        <w:spacing w:line="360" w:lineRule="auto"/>
        <w:ind w:firstLineChars="200" w:firstLine="480"/>
        <w:rPr>
          <w:color w:val="000000"/>
          <w:sz w:val="24"/>
          <w:szCs w:val="24"/>
        </w:rPr>
      </w:pPr>
    </w:p>
    <w:p w14:paraId="79770C71" w14:textId="67253479" w:rsidR="001223E8" w:rsidRDefault="001223E8" w:rsidP="006532B3">
      <w:pPr>
        <w:snapToGrid w:val="0"/>
        <w:spacing w:line="360" w:lineRule="auto"/>
        <w:ind w:firstLineChars="200" w:firstLine="480"/>
        <w:rPr>
          <w:color w:val="000000"/>
          <w:sz w:val="24"/>
          <w:szCs w:val="24"/>
        </w:rPr>
      </w:pPr>
    </w:p>
    <w:p w14:paraId="195AF5AE" w14:textId="518FC104" w:rsidR="001223E8" w:rsidRDefault="001223E8" w:rsidP="006532B3">
      <w:pPr>
        <w:snapToGrid w:val="0"/>
        <w:spacing w:line="360" w:lineRule="auto"/>
        <w:ind w:firstLineChars="200" w:firstLine="480"/>
        <w:rPr>
          <w:color w:val="000000"/>
          <w:sz w:val="24"/>
          <w:szCs w:val="24"/>
        </w:rPr>
      </w:pPr>
    </w:p>
    <w:p w14:paraId="12ECA81F" w14:textId="1BFA75CB" w:rsidR="001223E8" w:rsidRDefault="001223E8" w:rsidP="006532B3">
      <w:pPr>
        <w:snapToGrid w:val="0"/>
        <w:spacing w:line="360" w:lineRule="auto"/>
        <w:ind w:firstLineChars="200" w:firstLine="480"/>
        <w:rPr>
          <w:color w:val="000000"/>
          <w:sz w:val="24"/>
          <w:szCs w:val="24"/>
        </w:rPr>
      </w:pPr>
    </w:p>
    <w:p w14:paraId="7285BFFD" w14:textId="1023458C" w:rsidR="001223E8" w:rsidRDefault="001223E8" w:rsidP="006532B3">
      <w:pPr>
        <w:snapToGrid w:val="0"/>
        <w:spacing w:line="360" w:lineRule="auto"/>
        <w:ind w:firstLineChars="200" w:firstLine="480"/>
        <w:rPr>
          <w:color w:val="000000"/>
          <w:sz w:val="24"/>
          <w:szCs w:val="24"/>
        </w:rPr>
      </w:pPr>
    </w:p>
    <w:p w14:paraId="342FD06B" w14:textId="295B7A6E" w:rsidR="001223E8" w:rsidRDefault="001223E8" w:rsidP="006532B3">
      <w:pPr>
        <w:snapToGrid w:val="0"/>
        <w:spacing w:line="360" w:lineRule="auto"/>
        <w:ind w:firstLineChars="200" w:firstLine="480"/>
        <w:rPr>
          <w:color w:val="000000"/>
          <w:sz w:val="24"/>
          <w:szCs w:val="24"/>
        </w:rPr>
      </w:pPr>
    </w:p>
    <w:p w14:paraId="35749478" w14:textId="54709682" w:rsidR="001223E8" w:rsidRDefault="001223E8" w:rsidP="006532B3">
      <w:pPr>
        <w:snapToGrid w:val="0"/>
        <w:spacing w:line="360" w:lineRule="auto"/>
        <w:ind w:firstLineChars="200" w:firstLine="480"/>
        <w:rPr>
          <w:color w:val="000000"/>
          <w:sz w:val="24"/>
          <w:szCs w:val="24"/>
        </w:rPr>
      </w:pPr>
    </w:p>
    <w:p w14:paraId="7E4AEE09" w14:textId="1B9AD64B" w:rsidR="001223E8" w:rsidRDefault="001223E8" w:rsidP="006532B3">
      <w:pPr>
        <w:snapToGrid w:val="0"/>
        <w:spacing w:line="360" w:lineRule="auto"/>
        <w:ind w:firstLineChars="200" w:firstLine="480"/>
        <w:rPr>
          <w:color w:val="000000"/>
          <w:sz w:val="24"/>
          <w:szCs w:val="24"/>
        </w:rPr>
      </w:pPr>
    </w:p>
    <w:p w14:paraId="1E1BBB03" w14:textId="77777777" w:rsidR="001223E8" w:rsidRPr="001223E8" w:rsidRDefault="001223E8" w:rsidP="006532B3">
      <w:pPr>
        <w:snapToGrid w:val="0"/>
        <w:spacing w:line="360" w:lineRule="auto"/>
        <w:ind w:firstLineChars="200" w:firstLine="480"/>
        <w:rPr>
          <w:rFonts w:hint="eastAsia"/>
          <w:color w:val="000000"/>
          <w:sz w:val="24"/>
          <w:szCs w:val="24"/>
        </w:rPr>
      </w:pPr>
    </w:p>
    <w:p w14:paraId="62B52794" w14:textId="77777777" w:rsidR="00F83FF6" w:rsidRDefault="00416A06">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lastRenderedPageBreak/>
        <w:t>五、主要知识产权和标准规范等目录</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0"/>
        <w:gridCol w:w="1308"/>
        <w:gridCol w:w="1061"/>
        <w:gridCol w:w="881"/>
        <w:gridCol w:w="1030"/>
        <w:gridCol w:w="1177"/>
        <w:gridCol w:w="883"/>
        <w:gridCol w:w="884"/>
        <w:gridCol w:w="1228"/>
      </w:tblGrid>
      <w:tr w:rsidR="00F83FF6" w14:paraId="4C7597AD" w14:textId="77777777" w:rsidTr="001223E8">
        <w:trPr>
          <w:trHeight w:val="680"/>
          <w:jc w:val="center"/>
        </w:trPr>
        <w:tc>
          <w:tcPr>
            <w:tcW w:w="1130" w:type="dxa"/>
            <w:vAlign w:val="center"/>
          </w:tcPr>
          <w:p w14:paraId="5ABC3CF2" w14:textId="77777777" w:rsidR="00F83FF6" w:rsidRDefault="00416A06">
            <w:pPr>
              <w:pStyle w:val="a3"/>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308" w:type="dxa"/>
            <w:vAlign w:val="center"/>
          </w:tcPr>
          <w:p w14:paraId="027AE423"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1061" w:type="dxa"/>
            <w:vAlign w:val="center"/>
          </w:tcPr>
          <w:p w14:paraId="3F8ECC7C" w14:textId="77777777" w:rsidR="00F83FF6" w:rsidRDefault="00416A06">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14:paraId="64478C9C" w14:textId="77777777" w:rsidR="00F83FF6" w:rsidRDefault="00416A06">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881" w:type="dxa"/>
            <w:vAlign w:val="center"/>
          </w:tcPr>
          <w:p w14:paraId="27EA2C2B"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授权号（标准编号）</w:t>
            </w:r>
          </w:p>
        </w:tc>
        <w:tc>
          <w:tcPr>
            <w:tcW w:w="1030" w:type="dxa"/>
            <w:vAlign w:val="center"/>
          </w:tcPr>
          <w:p w14:paraId="5DAD2BE3"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授权（标准发布）日期</w:t>
            </w:r>
          </w:p>
        </w:tc>
        <w:tc>
          <w:tcPr>
            <w:tcW w:w="1177" w:type="dxa"/>
            <w:vAlign w:val="center"/>
          </w:tcPr>
          <w:p w14:paraId="57797B21"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证书编号（标准批准发布</w:t>
            </w:r>
            <w:r>
              <w:rPr>
                <w:rFonts w:ascii="宋体" w:hAnsi="宋体"/>
                <w:sz w:val="21"/>
              </w:rPr>
              <w:t>部门</w:t>
            </w:r>
            <w:r>
              <w:rPr>
                <w:rFonts w:ascii="宋体" w:hAnsi="宋体" w:hint="eastAsia"/>
                <w:sz w:val="21"/>
              </w:rPr>
              <w:t>）</w:t>
            </w:r>
          </w:p>
        </w:tc>
        <w:tc>
          <w:tcPr>
            <w:tcW w:w="883" w:type="dxa"/>
            <w:vAlign w:val="center"/>
          </w:tcPr>
          <w:p w14:paraId="6A758EC2"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权利人（标准起草单位）</w:t>
            </w:r>
          </w:p>
        </w:tc>
        <w:tc>
          <w:tcPr>
            <w:tcW w:w="884" w:type="dxa"/>
            <w:vAlign w:val="center"/>
          </w:tcPr>
          <w:p w14:paraId="3AF2864A"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发明人（标准起草人）</w:t>
            </w:r>
          </w:p>
        </w:tc>
        <w:tc>
          <w:tcPr>
            <w:tcW w:w="1228" w:type="dxa"/>
            <w:vAlign w:val="center"/>
          </w:tcPr>
          <w:p w14:paraId="0516883F"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发明专利（标准）有效状态</w:t>
            </w:r>
          </w:p>
        </w:tc>
      </w:tr>
      <w:tr w:rsidR="001223E8" w14:paraId="3E97A3E9" w14:textId="77777777" w:rsidTr="001223E8">
        <w:trPr>
          <w:trHeight w:val="1021"/>
          <w:jc w:val="center"/>
        </w:trPr>
        <w:tc>
          <w:tcPr>
            <w:tcW w:w="1130" w:type="dxa"/>
          </w:tcPr>
          <w:p w14:paraId="5648A9EE" w14:textId="26820321" w:rsidR="001223E8" w:rsidRDefault="001223E8" w:rsidP="001223E8">
            <w:pPr>
              <w:pStyle w:val="a3"/>
              <w:spacing w:line="390" w:lineRule="exact"/>
              <w:ind w:firstLineChars="0" w:firstLine="0"/>
              <w:jc w:val="left"/>
              <w:rPr>
                <w:rFonts w:ascii="宋体" w:hAnsi="宋体"/>
              </w:rPr>
            </w:pPr>
            <w:r>
              <w:rPr>
                <w:rFonts w:ascii="宋体" w:hAnsi="宋体" w:hint="eastAsia"/>
              </w:rPr>
              <w:t>发明专利</w:t>
            </w:r>
          </w:p>
        </w:tc>
        <w:tc>
          <w:tcPr>
            <w:tcW w:w="1308" w:type="dxa"/>
          </w:tcPr>
          <w:p w14:paraId="3CABE062" w14:textId="64BEC3A8" w:rsidR="001223E8" w:rsidRDefault="001223E8" w:rsidP="001223E8">
            <w:pPr>
              <w:pStyle w:val="a3"/>
              <w:spacing w:line="390" w:lineRule="exact"/>
              <w:ind w:firstLineChars="0" w:firstLine="0"/>
              <w:jc w:val="left"/>
              <w:rPr>
                <w:rFonts w:ascii="宋体" w:hAnsi="宋体"/>
              </w:rPr>
            </w:pPr>
            <w:r>
              <w:rPr>
                <w:rFonts w:ascii="宋体" w:hAnsi="宋体" w:hint="eastAsia"/>
              </w:rPr>
              <w:t>一种任意关系的</w:t>
            </w:r>
            <w:proofErr w:type="gramStart"/>
            <w:r>
              <w:rPr>
                <w:rFonts w:ascii="宋体" w:hAnsi="宋体" w:hint="eastAsia"/>
              </w:rPr>
              <w:t>二阶子问题</w:t>
            </w:r>
            <w:proofErr w:type="gramEnd"/>
            <w:r>
              <w:rPr>
                <w:rFonts w:ascii="宋体" w:hAnsi="宋体" w:hint="eastAsia"/>
              </w:rPr>
              <w:t>逆运动学求解方法</w:t>
            </w:r>
          </w:p>
        </w:tc>
        <w:tc>
          <w:tcPr>
            <w:tcW w:w="1061" w:type="dxa"/>
          </w:tcPr>
          <w:p w14:paraId="28CBF009" w14:textId="0564E67E" w:rsidR="001223E8" w:rsidRPr="00FB5C32" w:rsidRDefault="001223E8" w:rsidP="001223E8">
            <w:pPr>
              <w:pStyle w:val="a3"/>
              <w:spacing w:line="390" w:lineRule="exact"/>
              <w:ind w:firstLineChars="0" w:firstLine="0"/>
              <w:jc w:val="left"/>
              <w:rPr>
                <w:rFonts w:ascii="宋体" w:hAnsi="宋体"/>
              </w:rPr>
            </w:pPr>
            <w:r>
              <w:rPr>
                <w:rFonts w:ascii="宋体" w:hAnsi="宋体" w:hint="eastAsia"/>
              </w:rPr>
              <w:t>中国</w:t>
            </w:r>
          </w:p>
        </w:tc>
        <w:tc>
          <w:tcPr>
            <w:tcW w:w="881" w:type="dxa"/>
          </w:tcPr>
          <w:p w14:paraId="32C45A58" w14:textId="0AEB16D1" w:rsidR="001223E8" w:rsidRDefault="001223E8" w:rsidP="001223E8">
            <w:pPr>
              <w:pStyle w:val="a3"/>
              <w:spacing w:line="390" w:lineRule="exact"/>
              <w:ind w:firstLineChars="0" w:firstLine="0"/>
              <w:jc w:val="left"/>
              <w:rPr>
                <w:rFonts w:ascii="宋体" w:hAnsi="宋体"/>
              </w:rPr>
            </w:pPr>
            <w:r>
              <w:rPr>
                <w:rFonts w:ascii="宋体" w:hAnsi="宋体" w:hint="eastAsia"/>
              </w:rPr>
              <w:t>ZL</w:t>
            </w:r>
            <w:r>
              <w:rPr>
                <w:rFonts w:ascii="宋体" w:hAnsi="宋体"/>
              </w:rPr>
              <w:t>201710168532.</w:t>
            </w:r>
            <w:r>
              <w:rPr>
                <w:rFonts w:ascii="宋体" w:hAnsi="宋体" w:hint="eastAsia"/>
              </w:rPr>
              <w:t>X</w:t>
            </w:r>
          </w:p>
        </w:tc>
        <w:tc>
          <w:tcPr>
            <w:tcW w:w="1030" w:type="dxa"/>
          </w:tcPr>
          <w:p w14:paraId="31CAA9FA" w14:textId="77D6F563" w:rsidR="001223E8" w:rsidRDefault="001223E8" w:rsidP="001223E8">
            <w:pPr>
              <w:pStyle w:val="a3"/>
              <w:spacing w:line="390" w:lineRule="exact"/>
              <w:ind w:firstLineChars="0" w:firstLine="0"/>
              <w:jc w:val="left"/>
              <w:rPr>
                <w:rFonts w:ascii="宋体" w:hAnsi="宋体"/>
              </w:rPr>
            </w:pPr>
            <w:r>
              <w:rPr>
                <w:rFonts w:ascii="宋体" w:hAnsi="宋体" w:hint="eastAsia"/>
              </w:rPr>
              <w:t>2</w:t>
            </w:r>
            <w:r>
              <w:rPr>
                <w:rFonts w:ascii="宋体" w:hAnsi="宋体"/>
              </w:rPr>
              <w:t>018.3.20</w:t>
            </w:r>
          </w:p>
        </w:tc>
        <w:tc>
          <w:tcPr>
            <w:tcW w:w="1177" w:type="dxa"/>
          </w:tcPr>
          <w:p w14:paraId="46E7A4A7" w14:textId="0C90D047" w:rsidR="001223E8" w:rsidRDefault="001223E8" w:rsidP="001223E8">
            <w:pPr>
              <w:pStyle w:val="a3"/>
              <w:spacing w:line="390" w:lineRule="exact"/>
              <w:ind w:firstLineChars="0" w:firstLine="0"/>
              <w:jc w:val="left"/>
              <w:rPr>
                <w:rFonts w:ascii="宋体" w:hAnsi="宋体"/>
              </w:rPr>
            </w:pPr>
            <w:r>
              <w:rPr>
                <w:rFonts w:ascii="宋体" w:hAnsi="宋体" w:hint="eastAsia"/>
              </w:rPr>
              <w:t>2</w:t>
            </w:r>
            <w:r>
              <w:rPr>
                <w:rFonts w:ascii="宋体" w:hAnsi="宋体"/>
              </w:rPr>
              <w:t>851813</w:t>
            </w:r>
          </w:p>
        </w:tc>
        <w:tc>
          <w:tcPr>
            <w:tcW w:w="883" w:type="dxa"/>
          </w:tcPr>
          <w:p w14:paraId="3FA4636C" w14:textId="2A92EA44" w:rsidR="001223E8" w:rsidRDefault="001223E8" w:rsidP="001223E8">
            <w:pPr>
              <w:pStyle w:val="a3"/>
              <w:spacing w:line="390" w:lineRule="exact"/>
              <w:ind w:firstLineChars="0" w:firstLine="0"/>
              <w:jc w:val="left"/>
              <w:rPr>
                <w:rFonts w:ascii="宋体" w:hAnsi="宋体"/>
              </w:rPr>
            </w:pPr>
            <w:r>
              <w:rPr>
                <w:rFonts w:ascii="宋体" w:hAnsi="宋体" w:hint="eastAsia"/>
              </w:rPr>
              <w:t>山东科技大学</w:t>
            </w:r>
          </w:p>
        </w:tc>
        <w:tc>
          <w:tcPr>
            <w:tcW w:w="884" w:type="dxa"/>
          </w:tcPr>
          <w:p w14:paraId="20870E63" w14:textId="61320E90" w:rsidR="001223E8" w:rsidRDefault="001223E8" w:rsidP="001223E8">
            <w:pPr>
              <w:pStyle w:val="a3"/>
              <w:spacing w:line="390" w:lineRule="exact"/>
              <w:ind w:firstLineChars="0" w:firstLine="0"/>
              <w:jc w:val="left"/>
              <w:rPr>
                <w:rFonts w:ascii="宋体" w:hAnsi="宋体"/>
              </w:rPr>
            </w:pPr>
            <w:r w:rsidRPr="00FC3230">
              <w:rPr>
                <w:rFonts w:ascii="宋体" w:hAnsi="宋体" w:hint="eastAsia"/>
                <w:sz w:val="18"/>
                <w:szCs w:val="18"/>
              </w:rPr>
              <w:t>王海霞，卢晓，李玉霞，樊炳辉，朱延正，江</w:t>
            </w:r>
            <w:proofErr w:type="gramStart"/>
            <w:r>
              <w:rPr>
                <w:rFonts w:ascii="宋体" w:hAnsi="宋体" w:hint="eastAsia"/>
                <w:sz w:val="18"/>
                <w:szCs w:val="18"/>
              </w:rPr>
              <w:t>浩</w:t>
            </w:r>
            <w:proofErr w:type="gramEnd"/>
          </w:p>
        </w:tc>
        <w:tc>
          <w:tcPr>
            <w:tcW w:w="1228" w:type="dxa"/>
          </w:tcPr>
          <w:p w14:paraId="783FB1DF" w14:textId="58659EAD" w:rsidR="001223E8" w:rsidRDefault="001223E8" w:rsidP="001223E8">
            <w:pPr>
              <w:pStyle w:val="a3"/>
              <w:spacing w:line="390" w:lineRule="exact"/>
              <w:ind w:firstLineChars="0" w:firstLine="0"/>
              <w:jc w:val="left"/>
              <w:rPr>
                <w:rFonts w:ascii="宋体" w:hAnsi="宋体"/>
              </w:rPr>
            </w:pPr>
            <w:r>
              <w:rPr>
                <w:rFonts w:ascii="宋体" w:hAnsi="宋体" w:hint="eastAsia"/>
              </w:rPr>
              <w:t>有效</w:t>
            </w:r>
          </w:p>
        </w:tc>
      </w:tr>
      <w:tr w:rsidR="001223E8" w14:paraId="16081482" w14:textId="77777777" w:rsidTr="001223E8">
        <w:trPr>
          <w:trHeight w:val="1021"/>
          <w:jc w:val="center"/>
        </w:trPr>
        <w:tc>
          <w:tcPr>
            <w:tcW w:w="1130" w:type="dxa"/>
          </w:tcPr>
          <w:p w14:paraId="4D005D7B" w14:textId="4D85300F" w:rsidR="001223E8" w:rsidRDefault="001223E8" w:rsidP="001223E8">
            <w:pPr>
              <w:pStyle w:val="a3"/>
              <w:spacing w:line="390" w:lineRule="exact"/>
              <w:ind w:firstLineChars="0" w:firstLine="0"/>
              <w:jc w:val="left"/>
              <w:rPr>
                <w:rFonts w:ascii="宋体" w:hAnsi="宋体" w:hint="eastAsia"/>
              </w:rPr>
            </w:pPr>
            <w:r>
              <w:rPr>
                <w:rFonts w:ascii="宋体" w:hAnsi="宋体" w:hint="eastAsia"/>
              </w:rPr>
              <w:t>发明专利</w:t>
            </w:r>
          </w:p>
        </w:tc>
        <w:tc>
          <w:tcPr>
            <w:tcW w:w="1308" w:type="dxa"/>
          </w:tcPr>
          <w:p w14:paraId="220F0383" w14:textId="099187CB" w:rsidR="001223E8" w:rsidRDefault="001223E8" w:rsidP="001223E8">
            <w:pPr>
              <w:pStyle w:val="a3"/>
              <w:spacing w:line="390" w:lineRule="exact"/>
              <w:ind w:firstLineChars="0" w:firstLine="0"/>
              <w:jc w:val="left"/>
              <w:rPr>
                <w:rFonts w:ascii="宋体" w:hAnsi="宋体" w:hint="eastAsia"/>
              </w:rPr>
            </w:pPr>
            <w:r>
              <w:rPr>
                <w:rFonts w:ascii="宋体" w:hAnsi="宋体" w:hint="eastAsia"/>
              </w:rPr>
              <w:t>用于包装塑料袋的自动</w:t>
            </w:r>
            <w:proofErr w:type="gramStart"/>
            <w:r>
              <w:rPr>
                <w:rFonts w:ascii="宋体" w:hAnsi="宋体" w:hint="eastAsia"/>
              </w:rPr>
              <w:t>翻袋设备</w:t>
            </w:r>
            <w:proofErr w:type="gramEnd"/>
          </w:p>
        </w:tc>
        <w:tc>
          <w:tcPr>
            <w:tcW w:w="1061" w:type="dxa"/>
          </w:tcPr>
          <w:p w14:paraId="35068B89" w14:textId="2F133024" w:rsidR="001223E8" w:rsidRDefault="001223E8" w:rsidP="001223E8">
            <w:pPr>
              <w:pStyle w:val="a3"/>
              <w:spacing w:line="390" w:lineRule="exact"/>
              <w:ind w:firstLineChars="0" w:firstLine="0"/>
              <w:jc w:val="left"/>
              <w:rPr>
                <w:rFonts w:ascii="宋体" w:hAnsi="宋体" w:hint="eastAsia"/>
              </w:rPr>
            </w:pPr>
            <w:r>
              <w:rPr>
                <w:rFonts w:ascii="宋体" w:hAnsi="宋体" w:hint="eastAsia"/>
              </w:rPr>
              <w:t>中国</w:t>
            </w:r>
          </w:p>
        </w:tc>
        <w:tc>
          <w:tcPr>
            <w:tcW w:w="881" w:type="dxa"/>
          </w:tcPr>
          <w:p w14:paraId="5723E388" w14:textId="0E2AB42A" w:rsidR="001223E8" w:rsidRDefault="001223E8" w:rsidP="001223E8">
            <w:pPr>
              <w:pStyle w:val="a3"/>
              <w:spacing w:line="390" w:lineRule="exact"/>
              <w:ind w:firstLineChars="0" w:firstLine="0"/>
              <w:jc w:val="left"/>
              <w:rPr>
                <w:rFonts w:ascii="宋体" w:hAnsi="宋体" w:hint="eastAsia"/>
              </w:rPr>
            </w:pPr>
            <w:r>
              <w:rPr>
                <w:rFonts w:ascii="宋体" w:hAnsi="宋体" w:hint="eastAsia"/>
              </w:rPr>
              <w:t>ZL201910078296.1</w:t>
            </w:r>
          </w:p>
        </w:tc>
        <w:tc>
          <w:tcPr>
            <w:tcW w:w="1030" w:type="dxa"/>
          </w:tcPr>
          <w:p w14:paraId="16DCAD4E" w14:textId="174E75FE" w:rsidR="001223E8" w:rsidRDefault="001223E8" w:rsidP="001223E8">
            <w:pPr>
              <w:pStyle w:val="a3"/>
              <w:spacing w:line="390" w:lineRule="exact"/>
              <w:ind w:firstLineChars="0" w:firstLine="0"/>
              <w:jc w:val="left"/>
              <w:rPr>
                <w:rFonts w:ascii="宋体" w:hAnsi="宋体" w:hint="eastAsia"/>
              </w:rPr>
            </w:pPr>
            <w:r>
              <w:rPr>
                <w:rFonts w:ascii="宋体" w:hAnsi="宋体" w:hint="eastAsia"/>
              </w:rPr>
              <w:t>2021.3.26</w:t>
            </w:r>
          </w:p>
        </w:tc>
        <w:tc>
          <w:tcPr>
            <w:tcW w:w="1177" w:type="dxa"/>
          </w:tcPr>
          <w:p w14:paraId="2AF13518" w14:textId="381156BC" w:rsidR="001223E8" w:rsidRDefault="001223E8" w:rsidP="001223E8">
            <w:pPr>
              <w:pStyle w:val="a3"/>
              <w:spacing w:line="390" w:lineRule="exact"/>
              <w:ind w:firstLineChars="0" w:firstLine="0"/>
              <w:jc w:val="left"/>
              <w:rPr>
                <w:rFonts w:ascii="宋体" w:hAnsi="宋体" w:hint="eastAsia"/>
              </w:rPr>
            </w:pPr>
            <w:r>
              <w:rPr>
                <w:rFonts w:ascii="宋体" w:hAnsi="宋体" w:hint="eastAsia"/>
              </w:rPr>
              <w:t>4324276</w:t>
            </w:r>
          </w:p>
        </w:tc>
        <w:tc>
          <w:tcPr>
            <w:tcW w:w="883" w:type="dxa"/>
          </w:tcPr>
          <w:p w14:paraId="028EB68F" w14:textId="0C392C63" w:rsidR="001223E8" w:rsidRDefault="001223E8" w:rsidP="001223E8">
            <w:pPr>
              <w:pStyle w:val="a3"/>
              <w:spacing w:line="390" w:lineRule="exact"/>
              <w:ind w:firstLineChars="0" w:firstLine="0"/>
              <w:jc w:val="left"/>
              <w:rPr>
                <w:rFonts w:ascii="宋体" w:hAnsi="宋体" w:hint="eastAsia"/>
              </w:rPr>
            </w:pPr>
            <w:proofErr w:type="gramStart"/>
            <w:r>
              <w:rPr>
                <w:rFonts w:ascii="宋体" w:hAnsi="宋体" w:hint="eastAsia"/>
              </w:rPr>
              <w:t>青岛卓信通</w:t>
            </w:r>
            <w:proofErr w:type="gramEnd"/>
            <w:r>
              <w:rPr>
                <w:rFonts w:ascii="宋体" w:hAnsi="宋体" w:hint="eastAsia"/>
              </w:rPr>
              <w:t>智能科技有限公司</w:t>
            </w:r>
          </w:p>
        </w:tc>
        <w:tc>
          <w:tcPr>
            <w:tcW w:w="884" w:type="dxa"/>
          </w:tcPr>
          <w:p w14:paraId="37FE4173" w14:textId="08688D63" w:rsidR="001223E8" w:rsidRDefault="001223E8" w:rsidP="001223E8">
            <w:pPr>
              <w:pStyle w:val="a3"/>
              <w:spacing w:line="390" w:lineRule="exact"/>
              <w:ind w:firstLineChars="0" w:firstLine="0"/>
              <w:jc w:val="left"/>
              <w:rPr>
                <w:rFonts w:ascii="宋体" w:hAnsi="宋体" w:hint="eastAsia"/>
              </w:rPr>
            </w:pPr>
            <w:r>
              <w:rPr>
                <w:rFonts w:ascii="宋体" w:hAnsi="宋体" w:hint="eastAsia"/>
                <w:sz w:val="18"/>
                <w:szCs w:val="18"/>
              </w:rPr>
              <w:t>王海霞，卢晓，张治国，盛春阳，崔玮，梁笑，高翔，李玉霞，陈晨，耿浩，王恒，王庆超，</w:t>
            </w:r>
            <w:proofErr w:type="gramStart"/>
            <w:r>
              <w:rPr>
                <w:rFonts w:ascii="宋体" w:hAnsi="宋体" w:hint="eastAsia"/>
                <w:sz w:val="18"/>
                <w:szCs w:val="18"/>
              </w:rPr>
              <w:t>刘汉进</w:t>
            </w:r>
            <w:proofErr w:type="gramEnd"/>
          </w:p>
        </w:tc>
        <w:tc>
          <w:tcPr>
            <w:tcW w:w="1228" w:type="dxa"/>
          </w:tcPr>
          <w:p w14:paraId="3021A6C8" w14:textId="2E04C404" w:rsidR="001223E8" w:rsidRDefault="001223E8" w:rsidP="001223E8">
            <w:pPr>
              <w:pStyle w:val="a3"/>
              <w:spacing w:line="390" w:lineRule="exact"/>
              <w:ind w:firstLineChars="0" w:firstLine="0"/>
              <w:jc w:val="left"/>
              <w:rPr>
                <w:rFonts w:ascii="宋体" w:hAnsi="宋体" w:hint="eastAsia"/>
              </w:rPr>
            </w:pPr>
            <w:r>
              <w:rPr>
                <w:rFonts w:ascii="宋体" w:hAnsi="宋体" w:hint="eastAsia"/>
              </w:rPr>
              <w:t>有效</w:t>
            </w:r>
          </w:p>
        </w:tc>
      </w:tr>
      <w:tr w:rsidR="001223E8" w14:paraId="216923D1" w14:textId="77777777" w:rsidTr="001223E8">
        <w:trPr>
          <w:trHeight w:val="1021"/>
          <w:jc w:val="center"/>
        </w:trPr>
        <w:tc>
          <w:tcPr>
            <w:tcW w:w="1130" w:type="dxa"/>
          </w:tcPr>
          <w:p w14:paraId="290A7F02" w14:textId="07E09803" w:rsidR="001223E8" w:rsidRDefault="001223E8" w:rsidP="001223E8">
            <w:pPr>
              <w:pStyle w:val="a3"/>
              <w:spacing w:line="390" w:lineRule="exact"/>
              <w:ind w:firstLineChars="0" w:firstLine="0"/>
              <w:jc w:val="left"/>
              <w:rPr>
                <w:rFonts w:ascii="宋体" w:hAnsi="宋体" w:hint="eastAsia"/>
              </w:rPr>
            </w:pPr>
            <w:r>
              <w:rPr>
                <w:rFonts w:ascii="宋体" w:hAnsi="宋体" w:hint="eastAsia"/>
              </w:rPr>
              <w:t>实用新型</w:t>
            </w:r>
          </w:p>
        </w:tc>
        <w:tc>
          <w:tcPr>
            <w:tcW w:w="1308" w:type="dxa"/>
          </w:tcPr>
          <w:p w14:paraId="12B73445" w14:textId="4E34544D" w:rsidR="001223E8" w:rsidRDefault="001223E8" w:rsidP="001223E8">
            <w:pPr>
              <w:pStyle w:val="a3"/>
              <w:spacing w:line="390" w:lineRule="exact"/>
              <w:ind w:firstLineChars="0" w:firstLine="0"/>
              <w:jc w:val="left"/>
              <w:rPr>
                <w:rFonts w:ascii="宋体" w:hAnsi="宋体" w:hint="eastAsia"/>
              </w:rPr>
            </w:pPr>
            <w:r>
              <w:rPr>
                <w:rFonts w:ascii="宋体" w:hAnsi="宋体" w:hint="eastAsia"/>
              </w:rPr>
              <w:t>一种热封膜自动包装设备及系统</w:t>
            </w:r>
          </w:p>
        </w:tc>
        <w:tc>
          <w:tcPr>
            <w:tcW w:w="1061" w:type="dxa"/>
          </w:tcPr>
          <w:p w14:paraId="195CFE21" w14:textId="4892E411" w:rsidR="001223E8" w:rsidRDefault="001223E8" w:rsidP="001223E8">
            <w:pPr>
              <w:pStyle w:val="a3"/>
              <w:spacing w:line="390" w:lineRule="exact"/>
              <w:ind w:firstLineChars="0" w:firstLine="0"/>
              <w:jc w:val="left"/>
              <w:rPr>
                <w:rFonts w:ascii="宋体" w:hAnsi="宋体" w:hint="eastAsia"/>
              </w:rPr>
            </w:pPr>
            <w:r>
              <w:rPr>
                <w:rFonts w:ascii="宋体" w:hAnsi="宋体" w:hint="eastAsia"/>
              </w:rPr>
              <w:t>中国</w:t>
            </w:r>
          </w:p>
        </w:tc>
        <w:tc>
          <w:tcPr>
            <w:tcW w:w="881" w:type="dxa"/>
          </w:tcPr>
          <w:p w14:paraId="1F8E0145" w14:textId="46442EB3" w:rsidR="001223E8" w:rsidRDefault="001223E8" w:rsidP="001223E8">
            <w:pPr>
              <w:pStyle w:val="a3"/>
              <w:spacing w:line="390" w:lineRule="exact"/>
              <w:ind w:firstLineChars="0" w:firstLine="0"/>
              <w:jc w:val="left"/>
              <w:rPr>
                <w:rFonts w:ascii="宋体" w:hAnsi="宋体" w:hint="eastAsia"/>
              </w:rPr>
            </w:pPr>
            <w:r>
              <w:rPr>
                <w:rFonts w:ascii="宋体" w:hAnsi="宋体" w:hint="eastAsia"/>
              </w:rPr>
              <w:t>ZL202123352187.6</w:t>
            </w:r>
          </w:p>
        </w:tc>
        <w:tc>
          <w:tcPr>
            <w:tcW w:w="1030" w:type="dxa"/>
          </w:tcPr>
          <w:p w14:paraId="25D38045" w14:textId="40C070A7" w:rsidR="001223E8" w:rsidRDefault="001223E8" w:rsidP="001223E8">
            <w:pPr>
              <w:pStyle w:val="a3"/>
              <w:spacing w:line="390" w:lineRule="exact"/>
              <w:ind w:firstLineChars="0" w:firstLine="0"/>
              <w:jc w:val="left"/>
              <w:rPr>
                <w:rFonts w:ascii="宋体" w:hAnsi="宋体" w:hint="eastAsia"/>
              </w:rPr>
            </w:pPr>
            <w:r>
              <w:rPr>
                <w:rFonts w:ascii="宋体" w:hAnsi="宋体" w:hint="eastAsia"/>
              </w:rPr>
              <w:t>2022.5.10</w:t>
            </w:r>
          </w:p>
        </w:tc>
        <w:tc>
          <w:tcPr>
            <w:tcW w:w="1177" w:type="dxa"/>
          </w:tcPr>
          <w:p w14:paraId="3DECA67E" w14:textId="31AE9887" w:rsidR="001223E8" w:rsidRDefault="001223E8" w:rsidP="001223E8">
            <w:pPr>
              <w:pStyle w:val="a3"/>
              <w:spacing w:line="390" w:lineRule="exact"/>
              <w:ind w:firstLineChars="0" w:firstLine="0"/>
              <w:jc w:val="left"/>
              <w:rPr>
                <w:rFonts w:ascii="宋体" w:hAnsi="宋体" w:hint="eastAsia"/>
              </w:rPr>
            </w:pPr>
            <w:r>
              <w:rPr>
                <w:rFonts w:ascii="宋体" w:hAnsi="宋体" w:hint="eastAsia"/>
              </w:rPr>
              <w:t>16466741</w:t>
            </w:r>
          </w:p>
        </w:tc>
        <w:tc>
          <w:tcPr>
            <w:tcW w:w="883" w:type="dxa"/>
          </w:tcPr>
          <w:p w14:paraId="3ABBF7EE" w14:textId="121E2F10" w:rsidR="001223E8" w:rsidRDefault="001223E8" w:rsidP="001223E8">
            <w:pPr>
              <w:pStyle w:val="a3"/>
              <w:spacing w:line="390" w:lineRule="exact"/>
              <w:ind w:firstLineChars="0" w:firstLine="0"/>
              <w:jc w:val="left"/>
              <w:rPr>
                <w:rFonts w:ascii="宋体" w:hAnsi="宋体" w:hint="eastAsia"/>
              </w:rPr>
            </w:pPr>
            <w:proofErr w:type="gramStart"/>
            <w:r>
              <w:rPr>
                <w:rFonts w:ascii="宋体" w:hAnsi="宋体" w:hint="eastAsia"/>
              </w:rPr>
              <w:t>青岛卓信通</w:t>
            </w:r>
            <w:proofErr w:type="gramEnd"/>
            <w:r>
              <w:rPr>
                <w:rFonts w:ascii="宋体" w:hAnsi="宋体" w:hint="eastAsia"/>
              </w:rPr>
              <w:t>智能科技有限公司</w:t>
            </w:r>
          </w:p>
        </w:tc>
        <w:tc>
          <w:tcPr>
            <w:tcW w:w="884" w:type="dxa"/>
          </w:tcPr>
          <w:p w14:paraId="58233C3A" w14:textId="2B003F3F" w:rsidR="001223E8" w:rsidRDefault="001223E8" w:rsidP="001223E8">
            <w:pPr>
              <w:pStyle w:val="a3"/>
              <w:spacing w:line="390" w:lineRule="exact"/>
              <w:ind w:firstLineChars="0" w:firstLine="0"/>
              <w:jc w:val="left"/>
              <w:rPr>
                <w:rFonts w:ascii="宋体" w:hAnsi="宋体" w:hint="eastAsia"/>
              </w:rPr>
            </w:pPr>
            <w:r>
              <w:rPr>
                <w:rFonts w:ascii="宋体" w:hAnsi="宋体" w:hint="eastAsia"/>
                <w:sz w:val="18"/>
                <w:szCs w:val="18"/>
              </w:rPr>
              <w:t>王海霞，张华宇，梁慧敏，李学艺，张治国</w:t>
            </w:r>
          </w:p>
        </w:tc>
        <w:tc>
          <w:tcPr>
            <w:tcW w:w="1228" w:type="dxa"/>
          </w:tcPr>
          <w:p w14:paraId="5ACA63F2" w14:textId="438723D6" w:rsidR="001223E8" w:rsidRDefault="001223E8" w:rsidP="001223E8">
            <w:pPr>
              <w:pStyle w:val="a3"/>
              <w:spacing w:line="390" w:lineRule="exact"/>
              <w:ind w:firstLineChars="0" w:firstLine="0"/>
              <w:jc w:val="left"/>
              <w:rPr>
                <w:rFonts w:ascii="宋体" w:hAnsi="宋体" w:hint="eastAsia"/>
              </w:rPr>
            </w:pPr>
            <w:r>
              <w:rPr>
                <w:rFonts w:ascii="宋体" w:hAnsi="宋体" w:hint="eastAsia"/>
              </w:rPr>
              <w:t>有效</w:t>
            </w:r>
          </w:p>
        </w:tc>
      </w:tr>
    </w:tbl>
    <w:p w14:paraId="5A77EAB3" w14:textId="14CEF702" w:rsidR="00F83FF6" w:rsidRDefault="00F83FF6">
      <w:pPr>
        <w:spacing w:line="440" w:lineRule="exact"/>
        <w:ind w:firstLineChars="200" w:firstLine="562"/>
        <w:jc w:val="left"/>
        <w:rPr>
          <w:rFonts w:ascii="宋体" w:hAnsi="宋体"/>
          <w:b/>
          <w:color w:val="000000"/>
          <w:sz w:val="28"/>
          <w:szCs w:val="28"/>
        </w:rPr>
      </w:pPr>
    </w:p>
    <w:p w14:paraId="62E6B655" w14:textId="47EDB3F8" w:rsidR="00361A26" w:rsidRDefault="00361A26">
      <w:pPr>
        <w:spacing w:line="440" w:lineRule="exact"/>
        <w:ind w:firstLineChars="200" w:firstLine="562"/>
        <w:jc w:val="left"/>
        <w:rPr>
          <w:rFonts w:ascii="宋体" w:hAnsi="宋体"/>
          <w:b/>
          <w:color w:val="000000"/>
          <w:sz w:val="28"/>
          <w:szCs w:val="28"/>
        </w:rPr>
      </w:pPr>
    </w:p>
    <w:p w14:paraId="051E09D0" w14:textId="6C6B266F" w:rsidR="00361A26" w:rsidRDefault="00361A26">
      <w:pPr>
        <w:spacing w:line="440" w:lineRule="exact"/>
        <w:ind w:firstLineChars="200" w:firstLine="562"/>
        <w:jc w:val="left"/>
        <w:rPr>
          <w:rFonts w:ascii="宋体" w:hAnsi="宋体"/>
          <w:b/>
          <w:color w:val="000000"/>
          <w:sz w:val="28"/>
          <w:szCs w:val="28"/>
        </w:rPr>
      </w:pPr>
    </w:p>
    <w:p w14:paraId="65AE612A" w14:textId="28E22BAC" w:rsidR="00361A26" w:rsidRDefault="00361A26">
      <w:pPr>
        <w:spacing w:line="440" w:lineRule="exact"/>
        <w:ind w:firstLineChars="200" w:firstLine="562"/>
        <w:jc w:val="left"/>
        <w:rPr>
          <w:rFonts w:ascii="宋体" w:hAnsi="宋体"/>
          <w:b/>
          <w:color w:val="000000"/>
          <w:sz w:val="28"/>
          <w:szCs w:val="28"/>
        </w:rPr>
      </w:pPr>
    </w:p>
    <w:p w14:paraId="07B22733" w14:textId="58968E77" w:rsidR="001223E8" w:rsidRDefault="001223E8">
      <w:pPr>
        <w:spacing w:line="440" w:lineRule="exact"/>
        <w:ind w:firstLineChars="200" w:firstLine="562"/>
        <w:jc w:val="left"/>
        <w:rPr>
          <w:rFonts w:ascii="宋体" w:hAnsi="宋体"/>
          <w:b/>
          <w:color w:val="000000"/>
          <w:sz w:val="28"/>
          <w:szCs w:val="28"/>
        </w:rPr>
      </w:pPr>
    </w:p>
    <w:p w14:paraId="22E45B40" w14:textId="2D8D6EEF" w:rsidR="001223E8" w:rsidRDefault="001223E8">
      <w:pPr>
        <w:spacing w:line="440" w:lineRule="exact"/>
        <w:ind w:firstLineChars="200" w:firstLine="562"/>
        <w:jc w:val="left"/>
        <w:rPr>
          <w:rFonts w:ascii="宋体" w:hAnsi="宋体"/>
          <w:b/>
          <w:color w:val="000000"/>
          <w:sz w:val="28"/>
          <w:szCs w:val="28"/>
        </w:rPr>
      </w:pPr>
    </w:p>
    <w:p w14:paraId="25E581A5" w14:textId="77777777" w:rsidR="001223E8" w:rsidRPr="00361A26" w:rsidRDefault="001223E8">
      <w:pPr>
        <w:spacing w:line="440" w:lineRule="exact"/>
        <w:ind w:firstLineChars="200" w:firstLine="562"/>
        <w:jc w:val="left"/>
        <w:rPr>
          <w:rFonts w:ascii="宋体" w:hAnsi="宋体" w:hint="eastAsia"/>
          <w:b/>
          <w:color w:val="000000"/>
          <w:sz w:val="28"/>
          <w:szCs w:val="28"/>
        </w:rPr>
      </w:pPr>
      <w:bookmarkStart w:id="0" w:name="_GoBack"/>
      <w:bookmarkEnd w:id="0"/>
    </w:p>
    <w:p w14:paraId="4573B2B0" w14:textId="0CAC64DD" w:rsidR="00F83FF6" w:rsidRDefault="00641078">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lastRenderedPageBreak/>
        <w:t>六</w:t>
      </w:r>
      <w:r w:rsidR="00416A06">
        <w:rPr>
          <w:rFonts w:ascii="宋体" w:hAnsi="宋体" w:hint="eastAsia"/>
          <w:b/>
          <w:color w:val="000000"/>
          <w:sz w:val="28"/>
          <w:szCs w:val="28"/>
        </w:rPr>
        <w:t>、主要完成人情况</w:t>
      </w:r>
    </w:p>
    <w:tbl>
      <w:tblPr>
        <w:tblStyle w:val="a9"/>
        <w:tblW w:w="9568" w:type="dxa"/>
        <w:jc w:val="center"/>
        <w:tblLook w:val="04A0" w:firstRow="1" w:lastRow="0" w:firstColumn="1" w:lastColumn="0" w:noHBand="0" w:noVBand="1"/>
      </w:tblPr>
      <w:tblGrid>
        <w:gridCol w:w="1217"/>
        <w:gridCol w:w="965"/>
        <w:gridCol w:w="1276"/>
        <w:gridCol w:w="1446"/>
        <w:gridCol w:w="1545"/>
        <w:gridCol w:w="1701"/>
        <w:gridCol w:w="1418"/>
      </w:tblGrid>
      <w:tr w:rsidR="00F83FF6" w14:paraId="5FD86303" w14:textId="77777777" w:rsidTr="00735C17">
        <w:trPr>
          <w:jc w:val="center"/>
        </w:trPr>
        <w:tc>
          <w:tcPr>
            <w:tcW w:w="1217" w:type="dxa"/>
          </w:tcPr>
          <w:p w14:paraId="029AE5BB"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姓名</w:t>
            </w:r>
          </w:p>
        </w:tc>
        <w:tc>
          <w:tcPr>
            <w:tcW w:w="965" w:type="dxa"/>
          </w:tcPr>
          <w:p w14:paraId="0B6BD79B"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排名</w:t>
            </w:r>
          </w:p>
        </w:tc>
        <w:tc>
          <w:tcPr>
            <w:tcW w:w="1276" w:type="dxa"/>
          </w:tcPr>
          <w:p w14:paraId="433B1048"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行政职务</w:t>
            </w:r>
          </w:p>
        </w:tc>
        <w:tc>
          <w:tcPr>
            <w:tcW w:w="1446" w:type="dxa"/>
          </w:tcPr>
          <w:p w14:paraId="4BEC62C1"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技术职称</w:t>
            </w:r>
          </w:p>
        </w:tc>
        <w:tc>
          <w:tcPr>
            <w:tcW w:w="1545" w:type="dxa"/>
          </w:tcPr>
          <w:p w14:paraId="4695510B"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工作单位</w:t>
            </w:r>
          </w:p>
        </w:tc>
        <w:tc>
          <w:tcPr>
            <w:tcW w:w="1701" w:type="dxa"/>
          </w:tcPr>
          <w:p w14:paraId="6952DF0C"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完成单位</w:t>
            </w:r>
          </w:p>
        </w:tc>
        <w:tc>
          <w:tcPr>
            <w:tcW w:w="1418" w:type="dxa"/>
          </w:tcPr>
          <w:p w14:paraId="2B43B736" w14:textId="77777777" w:rsidR="00F83FF6" w:rsidRDefault="00416A06">
            <w:pPr>
              <w:pStyle w:val="a3"/>
              <w:spacing w:line="390" w:lineRule="exact"/>
              <w:ind w:firstLineChars="0" w:firstLine="0"/>
              <w:jc w:val="center"/>
              <w:rPr>
                <w:rFonts w:ascii="宋体" w:hAnsi="宋体"/>
                <w:sz w:val="21"/>
              </w:rPr>
            </w:pPr>
            <w:r>
              <w:rPr>
                <w:rFonts w:ascii="宋体" w:hAnsi="宋体" w:hint="eastAsia"/>
                <w:sz w:val="21"/>
              </w:rPr>
              <w:t>对本项目贡献</w:t>
            </w:r>
          </w:p>
        </w:tc>
      </w:tr>
      <w:tr w:rsidR="00F83FF6" w14:paraId="329D977B" w14:textId="77777777" w:rsidTr="00735C17">
        <w:trPr>
          <w:jc w:val="center"/>
        </w:trPr>
        <w:tc>
          <w:tcPr>
            <w:tcW w:w="1217" w:type="dxa"/>
          </w:tcPr>
          <w:p w14:paraId="0B5B6679" w14:textId="3FF35130" w:rsidR="00F83FF6" w:rsidRPr="00DC0E4B" w:rsidRDefault="00C37035" w:rsidP="00975771">
            <w:pPr>
              <w:spacing w:line="440" w:lineRule="exact"/>
              <w:jc w:val="center"/>
              <w:rPr>
                <w:rFonts w:ascii="宋体" w:hAnsi="宋体"/>
                <w:szCs w:val="21"/>
              </w:rPr>
            </w:pPr>
            <w:r w:rsidRPr="00DC0E4B">
              <w:rPr>
                <w:rFonts w:ascii="宋体" w:hAnsi="宋体" w:hint="eastAsia"/>
                <w:szCs w:val="21"/>
              </w:rPr>
              <w:t>王海霞</w:t>
            </w:r>
          </w:p>
        </w:tc>
        <w:tc>
          <w:tcPr>
            <w:tcW w:w="965" w:type="dxa"/>
          </w:tcPr>
          <w:p w14:paraId="4C76F783" w14:textId="4650D465" w:rsidR="00F83FF6" w:rsidRPr="00DC0E4B" w:rsidRDefault="00975771" w:rsidP="00975771">
            <w:pPr>
              <w:spacing w:line="440" w:lineRule="exact"/>
              <w:jc w:val="center"/>
              <w:rPr>
                <w:rFonts w:ascii="宋体" w:hAnsi="宋体"/>
                <w:szCs w:val="21"/>
              </w:rPr>
            </w:pPr>
            <w:r>
              <w:rPr>
                <w:rFonts w:ascii="宋体" w:hAnsi="宋体" w:hint="eastAsia"/>
                <w:szCs w:val="21"/>
              </w:rPr>
              <w:t>1</w:t>
            </w:r>
          </w:p>
        </w:tc>
        <w:tc>
          <w:tcPr>
            <w:tcW w:w="1276" w:type="dxa"/>
          </w:tcPr>
          <w:p w14:paraId="0B024857" w14:textId="7047CE05" w:rsidR="00F83FF6" w:rsidRPr="00DC0E4B" w:rsidRDefault="0008262E" w:rsidP="00975771">
            <w:pPr>
              <w:spacing w:line="440" w:lineRule="exact"/>
              <w:jc w:val="center"/>
              <w:rPr>
                <w:rFonts w:ascii="宋体" w:hAnsi="宋体"/>
                <w:szCs w:val="21"/>
              </w:rPr>
            </w:pPr>
            <w:r>
              <w:rPr>
                <w:rFonts w:ascii="宋体" w:hAnsi="宋体" w:hint="eastAsia"/>
                <w:szCs w:val="21"/>
              </w:rPr>
              <w:t>总经理</w:t>
            </w:r>
          </w:p>
        </w:tc>
        <w:tc>
          <w:tcPr>
            <w:tcW w:w="1446" w:type="dxa"/>
          </w:tcPr>
          <w:p w14:paraId="719DECB9" w14:textId="74886BCD" w:rsidR="00F83FF6" w:rsidRPr="00DC0E4B" w:rsidRDefault="00DC0E4B" w:rsidP="00975771">
            <w:pPr>
              <w:spacing w:line="440" w:lineRule="exact"/>
              <w:jc w:val="center"/>
              <w:rPr>
                <w:rFonts w:ascii="宋体" w:hAnsi="宋体"/>
                <w:szCs w:val="21"/>
              </w:rPr>
            </w:pPr>
            <w:r w:rsidRPr="00DC0E4B">
              <w:rPr>
                <w:rFonts w:ascii="宋体" w:hAnsi="宋体" w:hint="eastAsia"/>
                <w:szCs w:val="21"/>
              </w:rPr>
              <w:t>副教授</w:t>
            </w:r>
          </w:p>
        </w:tc>
        <w:tc>
          <w:tcPr>
            <w:tcW w:w="1545" w:type="dxa"/>
          </w:tcPr>
          <w:p w14:paraId="528F5B1C" w14:textId="7981CB88" w:rsidR="00F83FF6" w:rsidRPr="00DC0E4B" w:rsidRDefault="00DC0E4B" w:rsidP="00975771">
            <w:pPr>
              <w:spacing w:line="440" w:lineRule="exact"/>
              <w:jc w:val="center"/>
              <w:rPr>
                <w:rFonts w:ascii="宋体" w:hAnsi="宋体"/>
                <w:szCs w:val="21"/>
              </w:rPr>
            </w:pPr>
            <w:r w:rsidRPr="00DC0E4B">
              <w:rPr>
                <w:rFonts w:ascii="宋体" w:hAnsi="宋体" w:hint="eastAsia"/>
                <w:szCs w:val="21"/>
              </w:rPr>
              <w:t>山东科技大学</w:t>
            </w:r>
          </w:p>
        </w:tc>
        <w:tc>
          <w:tcPr>
            <w:tcW w:w="1701" w:type="dxa"/>
          </w:tcPr>
          <w:p w14:paraId="60A71C35" w14:textId="1C44FAEF" w:rsidR="00F83FF6" w:rsidRPr="00DC0E4B" w:rsidRDefault="00DC0E4B" w:rsidP="00975771">
            <w:pPr>
              <w:spacing w:line="440" w:lineRule="exact"/>
              <w:jc w:val="center"/>
              <w:rPr>
                <w:rFonts w:ascii="宋体" w:hAnsi="宋体"/>
                <w:szCs w:val="21"/>
              </w:rPr>
            </w:pPr>
            <w:proofErr w:type="gramStart"/>
            <w:r w:rsidRPr="00DC0E4B">
              <w:rPr>
                <w:rFonts w:ascii="宋体" w:hAnsi="宋体" w:hint="eastAsia"/>
                <w:szCs w:val="21"/>
              </w:rPr>
              <w:t>青岛卓信通</w:t>
            </w:r>
            <w:proofErr w:type="gramEnd"/>
            <w:r w:rsidRPr="00DC0E4B">
              <w:rPr>
                <w:rFonts w:ascii="宋体" w:hAnsi="宋体" w:hint="eastAsia"/>
                <w:szCs w:val="21"/>
              </w:rPr>
              <w:t>智能科技有限公司</w:t>
            </w:r>
          </w:p>
        </w:tc>
        <w:tc>
          <w:tcPr>
            <w:tcW w:w="1418" w:type="dxa"/>
          </w:tcPr>
          <w:p w14:paraId="05F211B2" w14:textId="1052EC8C" w:rsidR="00F83FF6" w:rsidRPr="0008262E" w:rsidRDefault="0008262E" w:rsidP="00975771">
            <w:pPr>
              <w:spacing w:line="440" w:lineRule="exact"/>
              <w:jc w:val="center"/>
              <w:rPr>
                <w:rFonts w:ascii="宋体" w:hAnsi="宋体"/>
                <w:szCs w:val="21"/>
              </w:rPr>
            </w:pPr>
            <w:r w:rsidRPr="0008262E">
              <w:rPr>
                <w:rFonts w:ascii="宋体" w:hAnsi="宋体" w:hint="eastAsia"/>
                <w:szCs w:val="21"/>
              </w:rPr>
              <w:t>总体流程方案把握</w:t>
            </w:r>
          </w:p>
        </w:tc>
      </w:tr>
      <w:tr w:rsidR="00975771" w14:paraId="5A667E09" w14:textId="77777777" w:rsidTr="00735C17">
        <w:trPr>
          <w:jc w:val="center"/>
        </w:trPr>
        <w:tc>
          <w:tcPr>
            <w:tcW w:w="1217" w:type="dxa"/>
          </w:tcPr>
          <w:p w14:paraId="4E3DAF44" w14:textId="71837D25" w:rsidR="00975771" w:rsidRPr="00DC0E4B" w:rsidRDefault="00975771" w:rsidP="00975771">
            <w:pPr>
              <w:spacing w:line="440" w:lineRule="exact"/>
              <w:jc w:val="center"/>
              <w:rPr>
                <w:rFonts w:ascii="宋体" w:hAnsi="宋体"/>
                <w:szCs w:val="21"/>
              </w:rPr>
            </w:pPr>
            <w:r w:rsidRPr="00DC0E4B">
              <w:rPr>
                <w:rFonts w:ascii="宋体" w:hAnsi="宋体" w:hint="eastAsia"/>
                <w:szCs w:val="21"/>
              </w:rPr>
              <w:t>卢晓</w:t>
            </w:r>
          </w:p>
        </w:tc>
        <w:tc>
          <w:tcPr>
            <w:tcW w:w="965" w:type="dxa"/>
          </w:tcPr>
          <w:p w14:paraId="2F79AEA1" w14:textId="25F11417" w:rsidR="00975771" w:rsidRPr="00DC0E4B" w:rsidRDefault="00975771" w:rsidP="00975771">
            <w:pPr>
              <w:spacing w:line="440" w:lineRule="exact"/>
              <w:jc w:val="center"/>
              <w:rPr>
                <w:rFonts w:ascii="宋体" w:hAnsi="宋体"/>
                <w:szCs w:val="21"/>
              </w:rPr>
            </w:pPr>
            <w:r>
              <w:rPr>
                <w:rFonts w:ascii="宋体" w:hAnsi="宋体" w:hint="eastAsia"/>
                <w:szCs w:val="21"/>
              </w:rPr>
              <w:t>2</w:t>
            </w:r>
          </w:p>
        </w:tc>
        <w:tc>
          <w:tcPr>
            <w:tcW w:w="1276" w:type="dxa"/>
          </w:tcPr>
          <w:p w14:paraId="6A2D11AE" w14:textId="5C64E3A2" w:rsidR="00975771" w:rsidRDefault="00975771" w:rsidP="00975771">
            <w:pPr>
              <w:spacing w:line="440" w:lineRule="exact"/>
              <w:jc w:val="center"/>
              <w:rPr>
                <w:rFonts w:ascii="宋体" w:hAnsi="宋体"/>
                <w:szCs w:val="21"/>
              </w:rPr>
            </w:pPr>
            <w:r>
              <w:rPr>
                <w:rFonts w:ascii="宋体" w:hAnsi="宋体" w:hint="eastAsia"/>
                <w:szCs w:val="21"/>
              </w:rPr>
              <w:t>院长</w:t>
            </w:r>
          </w:p>
        </w:tc>
        <w:tc>
          <w:tcPr>
            <w:tcW w:w="1446" w:type="dxa"/>
          </w:tcPr>
          <w:p w14:paraId="5E0C2D15" w14:textId="257DACF9" w:rsidR="00975771" w:rsidRPr="00DC0E4B" w:rsidRDefault="00975771" w:rsidP="00975771">
            <w:pPr>
              <w:spacing w:line="440" w:lineRule="exact"/>
              <w:jc w:val="center"/>
              <w:rPr>
                <w:rFonts w:ascii="宋体" w:hAnsi="宋体"/>
                <w:szCs w:val="21"/>
              </w:rPr>
            </w:pPr>
            <w:r w:rsidRPr="00DC0E4B">
              <w:rPr>
                <w:rFonts w:ascii="宋体" w:hAnsi="宋体" w:hint="eastAsia"/>
                <w:szCs w:val="21"/>
              </w:rPr>
              <w:t>教授</w:t>
            </w:r>
          </w:p>
        </w:tc>
        <w:tc>
          <w:tcPr>
            <w:tcW w:w="1545" w:type="dxa"/>
          </w:tcPr>
          <w:p w14:paraId="142A558C" w14:textId="61618E3E" w:rsidR="00975771" w:rsidRPr="00DC0E4B" w:rsidRDefault="00975771" w:rsidP="00975771">
            <w:pPr>
              <w:spacing w:line="440" w:lineRule="exact"/>
              <w:jc w:val="center"/>
              <w:rPr>
                <w:rFonts w:ascii="宋体" w:hAnsi="宋体"/>
                <w:szCs w:val="21"/>
              </w:rPr>
            </w:pPr>
            <w:r w:rsidRPr="00DC0E4B">
              <w:rPr>
                <w:rFonts w:ascii="宋体" w:hAnsi="宋体" w:hint="eastAsia"/>
                <w:szCs w:val="21"/>
              </w:rPr>
              <w:t>山东科技大学</w:t>
            </w:r>
          </w:p>
        </w:tc>
        <w:tc>
          <w:tcPr>
            <w:tcW w:w="1701" w:type="dxa"/>
          </w:tcPr>
          <w:p w14:paraId="3720AA4F" w14:textId="769ACCCB" w:rsidR="00975771" w:rsidRPr="00DC0E4B" w:rsidRDefault="00975771" w:rsidP="00975771">
            <w:pPr>
              <w:spacing w:line="440" w:lineRule="exact"/>
              <w:jc w:val="center"/>
              <w:rPr>
                <w:rFonts w:ascii="宋体" w:hAnsi="宋体"/>
                <w:szCs w:val="21"/>
              </w:rPr>
            </w:pPr>
            <w:r w:rsidRPr="00DC0E4B">
              <w:rPr>
                <w:rFonts w:ascii="宋体" w:hAnsi="宋体" w:hint="eastAsia"/>
                <w:szCs w:val="21"/>
              </w:rPr>
              <w:t>山东科技大学</w:t>
            </w:r>
          </w:p>
        </w:tc>
        <w:tc>
          <w:tcPr>
            <w:tcW w:w="1418" w:type="dxa"/>
          </w:tcPr>
          <w:p w14:paraId="7B32795A" w14:textId="2AC7994C" w:rsidR="00975771" w:rsidRPr="0008262E" w:rsidRDefault="00975771" w:rsidP="00975771">
            <w:pPr>
              <w:spacing w:line="440" w:lineRule="exact"/>
              <w:jc w:val="center"/>
              <w:rPr>
                <w:rFonts w:ascii="宋体" w:hAnsi="宋体"/>
                <w:szCs w:val="21"/>
              </w:rPr>
            </w:pPr>
            <w:r>
              <w:rPr>
                <w:rFonts w:ascii="宋体" w:hAnsi="宋体" w:hint="eastAsia"/>
                <w:szCs w:val="21"/>
              </w:rPr>
              <w:t>控制算法指导</w:t>
            </w:r>
          </w:p>
        </w:tc>
      </w:tr>
      <w:tr w:rsidR="00975771" w14:paraId="52E07677" w14:textId="77777777" w:rsidTr="00735C17">
        <w:trPr>
          <w:jc w:val="center"/>
        </w:trPr>
        <w:tc>
          <w:tcPr>
            <w:tcW w:w="1217" w:type="dxa"/>
          </w:tcPr>
          <w:p w14:paraId="6D5E5EB9" w14:textId="1D12D56C" w:rsidR="00975771" w:rsidRPr="00DC0E4B" w:rsidRDefault="00975771" w:rsidP="00975771">
            <w:pPr>
              <w:spacing w:line="440" w:lineRule="exact"/>
              <w:jc w:val="center"/>
              <w:rPr>
                <w:rFonts w:ascii="宋体" w:hAnsi="宋体"/>
                <w:szCs w:val="21"/>
              </w:rPr>
            </w:pPr>
            <w:r w:rsidRPr="00DC0E4B">
              <w:rPr>
                <w:rFonts w:ascii="宋体" w:hAnsi="宋体" w:hint="eastAsia"/>
                <w:szCs w:val="21"/>
              </w:rPr>
              <w:t>张治国</w:t>
            </w:r>
          </w:p>
        </w:tc>
        <w:tc>
          <w:tcPr>
            <w:tcW w:w="965" w:type="dxa"/>
          </w:tcPr>
          <w:p w14:paraId="5864DD4F" w14:textId="2C9C7153" w:rsidR="00975771" w:rsidRPr="00DC0E4B" w:rsidRDefault="00975771" w:rsidP="00975771">
            <w:pPr>
              <w:spacing w:line="440" w:lineRule="exact"/>
              <w:jc w:val="center"/>
              <w:rPr>
                <w:rFonts w:ascii="宋体" w:hAnsi="宋体"/>
                <w:szCs w:val="21"/>
              </w:rPr>
            </w:pPr>
            <w:r>
              <w:rPr>
                <w:rFonts w:ascii="宋体" w:hAnsi="宋体" w:hint="eastAsia"/>
                <w:szCs w:val="21"/>
              </w:rPr>
              <w:t>3</w:t>
            </w:r>
          </w:p>
        </w:tc>
        <w:tc>
          <w:tcPr>
            <w:tcW w:w="1276" w:type="dxa"/>
          </w:tcPr>
          <w:p w14:paraId="308B1484" w14:textId="29ED90EA" w:rsidR="00975771" w:rsidRPr="00DC0E4B" w:rsidRDefault="00975771" w:rsidP="00975771">
            <w:pPr>
              <w:spacing w:line="440" w:lineRule="exact"/>
              <w:jc w:val="center"/>
              <w:rPr>
                <w:rFonts w:ascii="宋体" w:hAnsi="宋体"/>
                <w:szCs w:val="21"/>
              </w:rPr>
            </w:pPr>
            <w:r>
              <w:rPr>
                <w:rFonts w:ascii="宋体" w:hAnsi="宋体" w:hint="eastAsia"/>
                <w:szCs w:val="21"/>
              </w:rPr>
              <w:t>无</w:t>
            </w:r>
          </w:p>
        </w:tc>
        <w:tc>
          <w:tcPr>
            <w:tcW w:w="1446" w:type="dxa"/>
          </w:tcPr>
          <w:p w14:paraId="629EC63F" w14:textId="2EB95860" w:rsidR="00975771" w:rsidRPr="00DC0E4B" w:rsidRDefault="00975771" w:rsidP="00975771">
            <w:pPr>
              <w:spacing w:line="440" w:lineRule="exact"/>
              <w:jc w:val="center"/>
              <w:rPr>
                <w:rFonts w:ascii="宋体" w:hAnsi="宋体"/>
                <w:szCs w:val="21"/>
              </w:rPr>
            </w:pPr>
            <w:r w:rsidRPr="00DC0E4B">
              <w:rPr>
                <w:rFonts w:ascii="宋体" w:hAnsi="宋体" w:hint="eastAsia"/>
                <w:szCs w:val="21"/>
              </w:rPr>
              <w:t>副教授</w:t>
            </w:r>
          </w:p>
        </w:tc>
        <w:tc>
          <w:tcPr>
            <w:tcW w:w="1545" w:type="dxa"/>
          </w:tcPr>
          <w:p w14:paraId="002844DE" w14:textId="7729C3F0" w:rsidR="00975771" w:rsidRPr="00DC0E4B" w:rsidRDefault="00975771" w:rsidP="00975771">
            <w:pPr>
              <w:spacing w:line="440" w:lineRule="exact"/>
              <w:jc w:val="center"/>
              <w:rPr>
                <w:rFonts w:ascii="宋体" w:hAnsi="宋体"/>
                <w:szCs w:val="21"/>
              </w:rPr>
            </w:pPr>
            <w:r w:rsidRPr="00DC0E4B">
              <w:rPr>
                <w:rFonts w:ascii="宋体" w:hAnsi="宋体" w:hint="eastAsia"/>
                <w:szCs w:val="21"/>
              </w:rPr>
              <w:t>山东科技大学</w:t>
            </w:r>
          </w:p>
        </w:tc>
        <w:tc>
          <w:tcPr>
            <w:tcW w:w="1701" w:type="dxa"/>
          </w:tcPr>
          <w:p w14:paraId="23E6B44B" w14:textId="4DB84748" w:rsidR="00975771" w:rsidRPr="00DC0E4B" w:rsidRDefault="00735C17" w:rsidP="00975771">
            <w:pPr>
              <w:spacing w:line="440" w:lineRule="exact"/>
              <w:jc w:val="center"/>
              <w:rPr>
                <w:rFonts w:ascii="宋体" w:hAnsi="宋体"/>
                <w:szCs w:val="21"/>
              </w:rPr>
            </w:pPr>
            <w:r w:rsidRPr="00DC0E4B">
              <w:rPr>
                <w:rFonts w:ascii="宋体" w:hAnsi="宋体" w:hint="eastAsia"/>
                <w:szCs w:val="21"/>
              </w:rPr>
              <w:t>山东科技大学</w:t>
            </w:r>
          </w:p>
        </w:tc>
        <w:tc>
          <w:tcPr>
            <w:tcW w:w="1418" w:type="dxa"/>
          </w:tcPr>
          <w:p w14:paraId="649F6B33" w14:textId="515FDDE1" w:rsidR="00975771" w:rsidRPr="0008262E" w:rsidRDefault="00975771" w:rsidP="00975771">
            <w:pPr>
              <w:spacing w:line="440" w:lineRule="exact"/>
              <w:jc w:val="center"/>
              <w:rPr>
                <w:rFonts w:ascii="宋体" w:hAnsi="宋体"/>
                <w:szCs w:val="21"/>
              </w:rPr>
            </w:pPr>
            <w:r w:rsidRPr="0008262E">
              <w:rPr>
                <w:rFonts w:ascii="宋体" w:hAnsi="宋体" w:hint="eastAsia"/>
                <w:szCs w:val="21"/>
              </w:rPr>
              <w:t>软件开发、通讯技术</w:t>
            </w:r>
            <w:r w:rsidR="00735C17">
              <w:rPr>
                <w:rFonts w:ascii="宋体" w:hAnsi="宋体" w:hint="eastAsia"/>
                <w:szCs w:val="21"/>
              </w:rPr>
              <w:t>实现</w:t>
            </w:r>
          </w:p>
        </w:tc>
      </w:tr>
      <w:tr w:rsidR="00735C17" w14:paraId="1DA1B4EF" w14:textId="77777777" w:rsidTr="00735C17">
        <w:trPr>
          <w:jc w:val="center"/>
        </w:trPr>
        <w:tc>
          <w:tcPr>
            <w:tcW w:w="1217" w:type="dxa"/>
          </w:tcPr>
          <w:p w14:paraId="79BA5E71" w14:textId="6FF01824" w:rsidR="00735C17" w:rsidRPr="00DC0E4B" w:rsidRDefault="00735C17" w:rsidP="00735C17">
            <w:pPr>
              <w:spacing w:line="440" w:lineRule="exact"/>
              <w:jc w:val="center"/>
              <w:rPr>
                <w:rFonts w:ascii="宋体" w:hAnsi="宋体"/>
                <w:szCs w:val="21"/>
              </w:rPr>
            </w:pPr>
            <w:r w:rsidRPr="00DC0E4B">
              <w:rPr>
                <w:rFonts w:ascii="宋体" w:hAnsi="宋体" w:hint="eastAsia"/>
                <w:szCs w:val="21"/>
              </w:rPr>
              <w:t>李学艺</w:t>
            </w:r>
          </w:p>
        </w:tc>
        <w:tc>
          <w:tcPr>
            <w:tcW w:w="965" w:type="dxa"/>
          </w:tcPr>
          <w:p w14:paraId="7DC5FD93" w14:textId="04DDD02A" w:rsidR="00735C17" w:rsidRPr="00DC0E4B" w:rsidRDefault="00735C17" w:rsidP="00735C17">
            <w:pPr>
              <w:spacing w:line="440" w:lineRule="exact"/>
              <w:jc w:val="center"/>
              <w:rPr>
                <w:rFonts w:ascii="宋体" w:hAnsi="宋体"/>
                <w:szCs w:val="21"/>
              </w:rPr>
            </w:pPr>
            <w:r>
              <w:rPr>
                <w:rFonts w:ascii="宋体" w:hAnsi="宋体"/>
                <w:szCs w:val="21"/>
              </w:rPr>
              <w:t>4</w:t>
            </w:r>
          </w:p>
        </w:tc>
        <w:tc>
          <w:tcPr>
            <w:tcW w:w="1276" w:type="dxa"/>
          </w:tcPr>
          <w:p w14:paraId="2F9DD93A" w14:textId="39556106" w:rsidR="00735C17" w:rsidRPr="00DC0E4B" w:rsidRDefault="00735C17" w:rsidP="00735C17">
            <w:pPr>
              <w:spacing w:line="440" w:lineRule="exact"/>
              <w:jc w:val="center"/>
              <w:rPr>
                <w:rFonts w:ascii="宋体" w:hAnsi="宋体"/>
                <w:szCs w:val="21"/>
              </w:rPr>
            </w:pPr>
            <w:r>
              <w:rPr>
                <w:rFonts w:ascii="宋体" w:hAnsi="宋体" w:hint="eastAsia"/>
                <w:szCs w:val="21"/>
              </w:rPr>
              <w:t>无</w:t>
            </w:r>
          </w:p>
        </w:tc>
        <w:tc>
          <w:tcPr>
            <w:tcW w:w="1446" w:type="dxa"/>
          </w:tcPr>
          <w:p w14:paraId="55A36467" w14:textId="1B77FB00" w:rsidR="00735C17" w:rsidRPr="00DC0E4B" w:rsidRDefault="00735C17" w:rsidP="00735C17">
            <w:pPr>
              <w:spacing w:line="440" w:lineRule="exact"/>
              <w:jc w:val="center"/>
              <w:rPr>
                <w:rFonts w:ascii="宋体" w:hAnsi="宋体"/>
                <w:szCs w:val="21"/>
              </w:rPr>
            </w:pPr>
            <w:r w:rsidRPr="00DC0E4B">
              <w:rPr>
                <w:rFonts w:ascii="宋体" w:hAnsi="宋体" w:hint="eastAsia"/>
                <w:szCs w:val="21"/>
              </w:rPr>
              <w:t>教授</w:t>
            </w:r>
          </w:p>
        </w:tc>
        <w:tc>
          <w:tcPr>
            <w:tcW w:w="1545" w:type="dxa"/>
          </w:tcPr>
          <w:p w14:paraId="784FB78E" w14:textId="64E4DDFA" w:rsidR="00735C17" w:rsidRPr="00DC0E4B" w:rsidRDefault="00735C17" w:rsidP="00735C17">
            <w:pPr>
              <w:spacing w:line="440" w:lineRule="exact"/>
              <w:jc w:val="center"/>
              <w:rPr>
                <w:rFonts w:ascii="宋体" w:hAnsi="宋体"/>
                <w:szCs w:val="21"/>
              </w:rPr>
            </w:pPr>
            <w:r w:rsidRPr="00DC0E4B">
              <w:rPr>
                <w:rFonts w:ascii="宋体" w:hAnsi="宋体" w:hint="eastAsia"/>
                <w:szCs w:val="21"/>
              </w:rPr>
              <w:t>山东科技大学</w:t>
            </w:r>
          </w:p>
        </w:tc>
        <w:tc>
          <w:tcPr>
            <w:tcW w:w="1701" w:type="dxa"/>
          </w:tcPr>
          <w:p w14:paraId="2541B142" w14:textId="7FE80060" w:rsidR="00735C17" w:rsidRPr="00DC0E4B" w:rsidRDefault="00735C17" w:rsidP="00735C17">
            <w:pPr>
              <w:spacing w:line="440" w:lineRule="exact"/>
              <w:jc w:val="center"/>
              <w:rPr>
                <w:rFonts w:ascii="宋体" w:hAnsi="宋体"/>
                <w:szCs w:val="21"/>
              </w:rPr>
            </w:pPr>
            <w:r w:rsidRPr="00DC0E4B">
              <w:rPr>
                <w:rFonts w:ascii="宋体" w:hAnsi="宋体" w:hint="eastAsia"/>
                <w:szCs w:val="21"/>
              </w:rPr>
              <w:t>山东科技大学</w:t>
            </w:r>
          </w:p>
        </w:tc>
        <w:tc>
          <w:tcPr>
            <w:tcW w:w="1418" w:type="dxa"/>
          </w:tcPr>
          <w:p w14:paraId="6439EF64" w14:textId="0B439F3A" w:rsidR="00735C17" w:rsidRPr="0008262E" w:rsidRDefault="00735C17" w:rsidP="00735C17">
            <w:pPr>
              <w:spacing w:line="440" w:lineRule="exact"/>
              <w:jc w:val="center"/>
              <w:rPr>
                <w:rFonts w:ascii="宋体" w:hAnsi="宋体"/>
                <w:szCs w:val="21"/>
              </w:rPr>
            </w:pPr>
            <w:r>
              <w:rPr>
                <w:rFonts w:ascii="宋体" w:hAnsi="宋体" w:hint="eastAsia"/>
                <w:szCs w:val="21"/>
              </w:rPr>
              <w:t>机械结构和方案设计</w:t>
            </w:r>
          </w:p>
        </w:tc>
      </w:tr>
      <w:tr w:rsidR="00735C17" w14:paraId="57B876CE" w14:textId="77777777" w:rsidTr="00735C17">
        <w:trPr>
          <w:jc w:val="center"/>
        </w:trPr>
        <w:tc>
          <w:tcPr>
            <w:tcW w:w="1217" w:type="dxa"/>
          </w:tcPr>
          <w:p w14:paraId="37BFC2C9" w14:textId="1BC9E2F7" w:rsidR="00735C17" w:rsidRPr="00DC0E4B" w:rsidRDefault="00735C17" w:rsidP="00735C17">
            <w:pPr>
              <w:spacing w:line="440" w:lineRule="exact"/>
              <w:jc w:val="center"/>
              <w:rPr>
                <w:rFonts w:ascii="宋体" w:hAnsi="宋体"/>
                <w:szCs w:val="21"/>
              </w:rPr>
            </w:pPr>
            <w:r w:rsidRPr="00DC0E4B">
              <w:rPr>
                <w:rFonts w:ascii="宋体" w:hAnsi="宋体" w:hint="eastAsia"/>
                <w:szCs w:val="21"/>
              </w:rPr>
              <w:t>张华宇</w:t>
            </w:r>
          </w:p>
        </w:tc>
        <w:tc>
          <w:tcPr>
            <w:tcW w:w="965" w:type="dxa"/>
          </w:tcPr>
          <w:p w14:paraId="52A05A35" w14:textId="0932432F" w:rsidR="00735C17" w:rsidRPr="00DC0E4B" w:rsidRDefault="00735C17" w:rsidP="00735C17">
            <w:pPr>
              <w:spacing w:line="440" w:lineRule="exact"/>
              <w:jc w:val="center"/>
              <w:rPr>
                <w:rFonts w:ascii="宋体" w:hAnsi="宋体"/>
                <w:szCs w:val="21"/>
              </w:rPr>
            </w:pPr>
            <w:r>
              <w:rPr>
                <w:rFonts w:ascii="宋体" w:hAnsi="宋体" w:hint="eastAsia"/>
                <w:szCs w:val="21"/>
              </w:rPr>
              <w:t>5</w:t>
            </w:r>
          </w:p>
        </w:tc>
        <w:tc>
          <w:tcPr>
            <w:tcW w:w="1276" w:type="dxa"/>
          </w:tcPr>
          <w:p w14:paraId="6CB17E24" w14:textId="54E5A27F" w:rsidR="00735C17" w:rsidRPr="00DC0E4B" w:rsidRDefault="00735C17" w:rsidP="00735C17">
            <w:pPr>
              <w:spacing w:line="440" w:lineRule="exact"/>
              <w:jc w:val="center"/>
              <w:rPr>
                <w:rFonts w:ascii="宋体" w:hAnsi="宋体"/>
                <w:szCs w:val="21"/>
              </w:rPr>
            </w:pPr>
            <w:r>
              <w:rPr>
                <w:rFonts w:ascii="宋体" w:hAnsi="宋体" w:hint="eastAsia"/>
                <w:szCs w:val="21"/>
              </w:rPr>
              <w:t>无</w:t>
            </w:r>
          </w:p>
        </w:tc>
        <w:tc>
          <w:tcPr>
            <w:tcW w:w="1446" w:type="dxa"/>
          </w:tcPr>
          <w:p w14:paraId="70411194" w14:textId="2845D243" w:rsidR="00735C17" w:rsidRPr="00DC0E4B" w:rsidRDefault="00735C17" w:rsidP="00735C17">
            <w:pPr>
              <w:spacing w:line="440" w:lineRule="exact"/>
              <w:jc w:val="center"/>
              <w:rPr>
                <w:rFonts w:ascii="宋体" w:hAnsi="宋体"/>
                <w:szCs w:val="21"/>
              </w:rPr>
            </w:pPr>
            <w:r w:rsidRPr="00DC0E4B">
              <w:rPr>
                <w:rFonts w:ascii="宋体" w:hAnsi="宋体" w:hint="eastAsia"/>
                <w:szCs w:val="21"/>
              </w:rPr>
              <w:t>副教授</w:t>
            </w:r>
          </w:p>
        </w:tc>
        <w:tc>
          <w:tcPr>
            <w:tcW w:w="1545" w:type="dxa"/>
          </w:tcPr>
          <w:p w14:paraId="0B4C4731" w14:textId="2983882A" w:rsidR="00735C17" w:rsidRPr="00DC0E4B" w:rsidRDefault="00735C17" w:rsidP="00735C17">
            <w:pPr>
              <w:spacing w:line="440" w:lineRule="exact"/>
              <w:jc w:val="center"/>
              <w:rPr>
                <w:rFonts w:ascii="宋体" w:hAnsi="宋体"/>
                <w:szCs w:val="21"/>
              </w:rPr>
            </w:pPr>
            <w:r w:rsidRPr="00DC0E4B">
              <w:rPr>
                <w:rFonts w:ascii="宋体" w:hAnsi="宋体" w:hint="eastAsia"/>
                <w:szCs w:val="21"/>
              </w:rPr>
              <w:t>山东科技大学</w:t>
            </w:r>
          </w:p>
        </w:tc>
        <w:tc>
          <w:tcPr>
            <w:tcW w:w="1701" w:type="dxa"/>
          </w:tcPr>
          <w:p w14:paraId="0853CFFC" w14:textId="382D9B69" w:rsidR="00735C17" w:rsidRPr="00DC0E4B" w:rsidRDefault="00735C17" w:rsidP="00735C17">
            <w:pPr>
              <w:spacing w:line="440" w:lineRule="exact"/>
              <w:jc w:val="center"/>
              <w:rPr>
                <w:rFonts w:ascii="宋体" w:hAnsi="宋体"/>
                <w:szCs w:val="21"/>
              </w:rPr>
            </w:pPr>
            <w:r w:rsidRPr="00DC0E4B">
              <w:rPr>
                <w:rFonts w:ascii="宋体" w:hAnsi="宋体" w:hint="eastAsia"/>
                <w:szCs w:val="21"/>
              </w:rPr>
              <w:t>山东科技大学</w:t>
            </w:r>
          </w:p>
        </w:tc>
        <w:tc>
          <w:tcPr>
            <w:tcW w:w="1418" w:type="dxa"/>
          </w:tcPr>
          <w:p w14:paraId="125EBE55" w14:textId="72C320AB" w:rsidR="00735C17" w:rsidRPr="0008262E" w:rsidRDefault="00735C17" w:rsidP="00735C17">
            <w:pPr>
              <w:spacing w:line="440" w:lineRule="exact"/>
              <w:jc w:val="center"/>
              <w:rPr>
                <w:rFonts w:ascii="宋体" w:hAnsi="宋体"/>
                <w:szCs w:val="21"/>
              </w:rPr>
            </w:pPr>
            <w:r>
              <w:rPr>
                <w:rFonts w:ascii="宋体" w:hAnsi="宋体" w:hint="eastAsia"/>
                <w:szCs w:val="21"/>
              </w:rPr>
              <w:t>PLC软件开发</w:t>
            </w:r>
          </w:p>
        </w:tc>
      </w:tr>
    </w:tbl>
    <w:p w14:paraId="34E798AE" w14:textId="77777777" w:rsidR="00F83FF6" w:rsidRDefault="00416A06">
      <w:pPr>
        <w:spacing w:line="440" w:lineRule="exact"/>
        <w:ind w:firstLineChars="200" w:firstLine="480"/>
        <w:rPr>
          <w:rFonts w:ascii="宋体" w:hAnsi="宋体"/>
          <w:b/>
          <w:color w:val="000000"/>
          <w:sz w:val="28"/>
          <w:szCs w:val="28"/>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14:paraId="33D9091A" w14:textId="4D9FD439" w:rsidR="00F83FF6" w:rsidRDefault="00416A06">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八、主要完成单位情况</w:t>
      </w:r>
    </w:p>
    <w:p w14:paraId="04382FE0" w14:textId="77777777" w:rsidR="00416A06" w:rsidRPr="00416A06" w:rsidRDefault="00416A06" w:rsidP="00416A06">
      <w:pPr>
        <w:snapToGrid w:val="0"/>
        <w:spacing w:line="440" w:lineRule="exact"/>
        <w:ind w:firstLineChars="200" w:firstLine="480"/>
        <w:rPr>
          <w:rFonts w:ascii="宋体" w:hAnsi="宋体"/>
          <w:color w:val="000000"/>
          <w:sz w:val="24"/>
          <w:szCs w:val="32"/>
        </w:rPr>
      </w:pPr>
      <w:r w:rsidRPr="00416A06">
        <w:rPr>
          <w:rFonts w:ascii="宋体" w:hAnsi="宋体" w:hint="eastAsia"/>
          <w:color w:val="000000"/>
          <w:sz w:val="24"/>
          <w:szCs w:val="32"/>
        </w:rPr>
        <w:t>团队</w:t>
      </w:r>
      <w:r w:rsidRPr="00416A06">
        <w:rPr>
          <w:rFonts w:ascii="宋体" w:hAnsi="宋体"/>
          <w:color w:val="000000"/>
          <w:sz w:val="24"/>
          <w:szCs w:val="32"/>
        </w:rPr>
        <w:t>依托单位</w:t>
      </w:r>
      <w:r w:rsidRPr="00416A06">
        <w:rPr>
          <w:rFonts w:ascii="宋体" w:hAnsi="宋体" w:hint="eastAsia"/>
          <w:color w:val="000000"/>
          <w:sz w:val="24"/>
          <w:szCs w:val="32"/>
        </w:rPr>
        <w:t>是</w:t>
      </w:r>
      <w:r w:rsidRPr="00416A06">
        <w:rPr>
          <w:rFonts w:ascii="宋体" w:hAnsi="宋体"/>
          <w:color w:val="000000"/>
          <w:sz w:val="24"/>
          <w:szCs w:val="32"/>
        </w:rPr>
        <w:t>山东科技大学电气与自动化工程学院</w:t>
      </w:r>
      <w:r w:rsidRPr="00416A06">
        <w:rPr>
          <w:rFonts w:ascii="宋体" w:hAnsi="宋体" w:hint="eastAsia"/>
          <w:color w:val="000000"/>
          <w:sz w:val="24"/>
          <w:szCs w:val="32"/>
        </w:rPr>
        <w:t>，该学院</w:t>
      </w:r>
      <w:r w:rsidRPr="00416A06">
        <w:rPr>
          <w:rFonts w:ascii="宋体" w:hAnsi="宋体"/>
          <w:color w:val="000000"/>
          <w:sz w:val="24"/>
          <w:szCs w:val="32"/>
        </w:rPr>
        <w:t>具有良好的学科与科研平台，现拥有控制科学与工程一级学科博士学位授权点和博士后科研流动站，控制理论与控制工程是山东省重点学科和山东省“泰山学者”设岗学科，</w:t>
      </w:r>
      <w:r w:rsidRPr="00416A06">
        <w:rPr>
          <w:rFonts w:ascii="宋体" w:hAnsi="宋体" w:hint="eastAsia"/>
          <w:color w:val="000000"/>
          <w:sz w:val="24"/>
          <w:szCs w:val="32"/>
        </w:rPr>
        <w:t>控制科学与工程学科2013年入选青岛市首批市校共建重点学科，2015年入选山东省泰山学者优势特色学科，2016年入选山东省一流学科，在2016年教育部第四轮学科评估中进入B类，2020年入选山东省高峰学科，2021年进入</w:t>
      </w:r>
      <w:proofErr w:type="gramStart"/>
      <w:r w:rsidRPr="00416A06">
        <w:rPr>
          <w:rFonts w:ascii="宋体" w:hAnsi="宋体" w:hint="eastAsia"/>
          <w:color w:val="000000"/>
          <w:sz w:val="24"/>
          <w:szCs w:val="32"/>
        </w:rPr>
        <w:t>软科世界</w:t>
      </w:r>
      <w:proofErr w:type="gramEnd"/>
      <w:r w:rsidRPr="00416A06">
        <w:rPr>
          <w:rFonts w:ascii="宋体" w:hAnsi="宋体" w:hint="eastAsia"/>
          <w:color w:val="000000"/>
          <w:sz w:val="24"/>
          <w:szCs w:val="32"/>
        </w:rPr>
        <w:t>一流学科排名世界前50名。</w:t>
      </w:r>
      <w:r w:rsidRPr="00416A06">
        <w:rPr>
          <w:rFonts w:ascii="宋体" w:hAnsi="宋体"/>
          <w:color w:val="000000"/>
          <w:sz w:val="24"/>
          <w:szCs w:val="32"/>
        </w:rPr>
        <w:t>学院拥有矿山安全检测技术与自动化装备国家地方联合工程研究中心、教育部矿山生产安全检测技术与设备工程研究中心、山东省机器人与智能技术重点实验室、山东省机器人省级示范工程技术研究中心、山东省高等学校机器人与智能技术</w:t>
      </w:r>
      <w:r w:rsidRPr="00416A06">
        <w:rPr>
          <w:rFonts w:ascii="宋体" w:hAnsi="宋体" w:hint="eastAsia"/>
          <w:color w:val="000000"/>
          <w:sz w:val="24"/>
          <w:szCs w:val="32"/>
        </w:rPr>
        <w:t>示范</w:t>
      </w:r>
      <w:r w:rsidRPr="00416A06">
        <w:rPr>
          <w:rFonts w:ascii="宋体" w:hAnsi="宋体"/>
          <w:color w:val="000000"/>
          <w:sz w:val="24"/>
          <w:szCs w:val="32"/>
        </w:rPr>
        <w:t>协同创新中心等7个省部级</w:t>
      </w:r>
      <w:r w:rsidRPr="00416A06">
        <w:rPr>
          <w:rFonts w:ascii="宋体" w:hAnsi="宋体" w:hint="eastAsia"/>
          <w:color w:val="000000"/>
          <w:sz w:val="24"/>
          <w:szCs w:val="32"/>
        </w:rPr>
        <w:t>及</w:t>
      </w:r>
      <w:r w:rsidRPr="00416A06">
        <w:rPr>
          <w:rFonts w:ascii="宋体" w:hAnsi="宋体"/>
          <w:color w:val="000000"/>
          <w:sz w:val="24"/>
          <w:szCs w:val="32"/>
        </w:rPr>
        <w:t>以上科研平台。现有专业基础实验室和专业实验室30余个，实验设备固定资产达15000余万元，实验条件优越。</w:t>
      </w:r>
      <w:r w:rsidRPr="00416A06">
        <w:rPr>
          <w:rFonts w:ascii="宋体" w:hAnsi="宋体" w:hint="eastAsia"/>
          <w:color w:val="000000"/>
          <w:sz w:val="24"/>
          <w:szCs w:val="32"/>
        </w:rPr>
        <w:t>为研发和孵化产品提供了强有力的基础条件。</w:t>
      </w:r>
      <w:r w:rsidRPr="00416A06">
        <w:rPr>
          <w:rFonts w:ascii="宋体" w:hAnsi="宋体"/>
          <w:color w:val="000000"/>
          <w:sz w:val="24"/>
          <w:szCs w:val="32"/>
        </w:rPr>
        <w:t>除此之外，学院目前具有良好的科研与学术交流环境，近四年，本学院承办国际学术会议1次，国内学术会议10</w:t>
      </w:r>
      <w:r w:rsidRPr="00416A06">
        <w:rPr>
          <w:rFonts w:ascii="宋体" w:hAnsi="宋体" w:hint="eastAsia"/>
          <w:color w:val="000000"/>
          <w:sz w:val="24"/>
          <w:szCs w:val="32"/>
        </w:rPr>
        <w:t>余</w:t>
      </w:r>
      <w:r w:rsidRPr="00416A06">
        <w:rPr>
          <w:rFonts w:ascii="宋体" w:hAnsi="宋体"/>
          <w:color w:val="000000"/>
          <w:sz w:val="24"/>
          <w:szCs w:val="32"/>
        </w:rPr>
        <w:t>次，每年接待海内外学者来访都在30人次以上，共举办155场学术报告活动，其中国外专家23场，港澳台专家11场，国内知名专家121场。这大大拓宽了本团队的学术视野和交流途径，为本项目的顺利实施提供了便利条件。</w:t>
      </w:r>
    </w:p>
    <w:p w14:paraId="079D72BD" w14:textId="39DE7630" w:rsidR="00DC0E4B" w:rsidRPr="00735C17" w:rsidRDefault="00735C17" w:rsidP="00735C17">
      <w:pPr>
        <w:spacing w:line="440" w:lineRule="exact"/>
        <w:ind w:firstLineChars="200" w:firstLine="480"/>
        <w:jc w:val="left"/>
        <w:rPr>
          <w:rFonts w:ascii="宋体" w:hAnsi="宋体" w:hint="eastAsia"/>
          <w:color w:val="000000"/>
          <w:sz w:val="24"/>
          <w:szCs w:val="32"/>
        </w:rPr>
      </w:pPr>
      <w:proofErr w:type="gramStart"/>
      <w:r>
        <w:rPr>
          <w:rFonts w:ascii="宋体" w:hAnsi="宋体" w:hint="eastAsia"/>
          <w:color w:val="000000"/>
          <w:sz w:val="24"/>
          <w:szCs w:val="32"/>
        </w:rPr>
        <w:t>青岛卓信通</w:t>
      </w:r>
      <w:proofErr w:type="gramEnd"/>
      <w:r>
        <w:rPr>
          <w:rFonts w:ascii="宋体" w:hAnsi="宋体" w:hint="eastAsia"/>
          <w:color w:val="000000"/>
          <w:sz w:val="24"/>
          <w:szCs w:val="32"/>
        </w:rPr>
        <w:t>智能科技有限公司，是</w:t>
      </w:r>
      <w:r>
        <w:rPr>
          <w:rFonts w:ascii="宋体" w:hAnsi="宋体"/>
          <w:color w:val="000000"/>
          <w:sz w:val="24"/>
          <w:szCs w:val="32"/>
        </w:rPr>
        <w:t>2018</w:t>
      </w:r>
      <w:r>
        <w:rPr>
          <w:rFonts w:ascii="宋体" w:hAnsi="宋体" w:hint="eastAsia"/>
          <w:color w:val="000000"/>
          <w:sz w:val="24"/>
          <w:szCs w:val="32"/>
        </w:rPr>
        <w:t>年7月成立，由山东科技大</w:t>
      </w:r>
      <w:r w:rsidR="001223E8">
        <w:rPr>
          <w:rFonts w:ascii="宋体" w:hAnsi="宋体" w:hint="eastAsia"/>
          <w:color w:val="000000"/>
          <w:sz w:val="24"/>
          <w:szCs w:val="32"/>
        </w:rPr>
        <w:t>学</w:t>
      </w:r>
      <w:r>
        <w:rPr>
          <w:rFonts w:ascii="宋体" w:hAnsi="宋体" w:hint="eastAsia"/>
          <w:color w:val="000000"/>
          <w:sz w:val="24"/>
          <w:szCs w:val="32"/>
        </w:rPr>
        <w:t>的老师们组建</w:t>
      </w:r>
      <w:r w:rsidR="001223E8">
        <w:rPr>
          <w:rFonts w:ascii="宋体" w:hAnsi="宋体" w:hint="eastAsia"/>
          <w:color w:val="000000"/>
          <w:sz w:val="24"/>
          <w:szCs w:val="32"/>
        </w:rPr>
        <w:t>成</w:t>
      </w:r>
      <w:r>
        <w:rPr>
          <w:rFonts w:ascii="宋体" w:hAnsi="宋体" w:hint="eastAsia"/>
          <w:color w:val="000000"/>
          <w:sz w:val="24"/>
          <w:szCs w:val="32"/>
        </w:rPr>
        <w:t>，主要针对老师们研发的产品进一步推广应用形成产品，目前已经应用的产品有“</w:t>
      </w:r>
      <w:r w:rsidRPr="00735C17">
        <w:rPr>
          <w:rFonts w:ascii="宋体" w:hAnsi="宋体" w:hint="eastAsia"/>
          <w:color w:val="000000"/>
          <w:sz w:val="24"/>
          <w:szCs w:val="32"/>
        </w:rPr>
        <w:t>自主制袋码袋一体化设备</w:t>
      </w:r>
      <w:r>
        <w:rPr>
          <w:rFonts w:ascii="宋体" w:hAnsi="宋体" w:hint="eastAsia"/>
          <w:color w:val="000000"/>
          <w:sz w:val="24"/>
          <w:szCs w:val="32"/>
        </w:rPr>
        <w:t>”和PCB板炉前自动检测设备（</w:t>
      </w:r>
      <w:r>
        <w:rPr>
          <w:rFonts w:ascii="宋体" w:hAnsi="宋体" w:hint="eastAsia"/>
          <w:color w:val="000000"/>
          <w:sz w:val="24"/>
          <w:szCs w:val="32"/>
        </w:rPr>
        <w:t>AOI</w:t>
      </w:r>
      <w:r>
        <w:rPr>
          <w:rFonts w:ascii="宋体" w:hAnsi="宋体" w:hint="eastAsia"/>
          <w:color w:val="000000"/>
          <w:sz w:val="24"/>
          <w:szCs w:val="32"/>
        </w:rPr>
        <w:t>），主要应用于周边的企业，包括海</w:t>
      </w:r>
      <w:proofErr w:type="gramStart"/>
      <w:r>
        <w:rPr>
          <w:rFonts w:ascii="宋体" w:hAnsi="宋体" w:hint="eastAsia"/>
          <w:color w:val="000000"/>
          <w:sz w:val="24"/>
          <w:szCs w:val="32"/>
        </w:rPr>
        <w:t>信智动精工</w:t>
      </w:r>
      <w:proofErr w:type="gramEnd"/>
      <w:r>
        <w:rPr>
          <w:rFonts w:ascii="宋体" w:hAnsi="宋体" w:hint="eastAsia"/>
          <w:color w:val="000000"/>
          <w:sz w:val="24"/>
          <w:szCs w:val="32"/>
        </w:rPr>
        <w:t>，佳信包装，</w:t>
      </w:r>
      <w:proofErr w:type="gramStart"/>
      <w:r>
        <w:rPr>
          <w:rFonts w:ascii="宋体" w:hAnsi="宋体" w:hint="eastAsia"/>
          <w:color w:val="000000"/>
          <w:sz w:val="24"/>
          <w:szCs w:val="32"/>
        </w:rPr>
        <w:t>斑科变频</w:t>
      </w:r>
      <w:proofErr w:type="gramEnd"/>
      <w:r>
        <w:rPr>
          <w:rFonts w:ascii="宋体" w:hAnsi="宋体" w:hint="eastAsia"/>
          <w:color w:val="000000"/>
          <w:sz w:val="24"/>
          <w:szCs w:val="32"/>
        </w:rPr>
        <w:t>，</w:t>
      </w:r>
      <w:proofErr w:type="gramStart"/>
      <w:r>
        <w:rPr>
          <w:rFonts w:ascii="宋体" w:hAnsi="宋体" w:hint="eastAsia"/>
          <w:color w:val="000000"/>
          <w:sz w:val="24"/>
          <w:szCs w:val="32"/>
        </w:rPr>
        <w:t>海亿特</w:t>
      </w:r>
      <w:proofErr w:type="gramEnd"/>
      <w:r>
        <w:rPr>
          <w:rFonts w:ascii="宋体" w:hAnsi="宋体" w:hint="eastAsia"/>
          <w:color w:val="000000"/>
          <w:sz w:val="24"/>
          <w:szCs w:val="32"/>
        </w:rPr>
        <w:t>，伊唯特，</w:t>
      </w:r>
      <w:proofErr w:type="gramStart"/>
      <w:r>
        <w:rPr>
          <w:rFonts w:ascii="宋体" w:hAnsi="宋体" w:hint="eastAsia"/>
          <w:color w:val="000000"/>
          <w:sz w:val="24"/>
          <w:szCs w:val="32"/>
        </w:rPr>
        <w:t>海誉包装</w:t>
      </w:r>
      <w:proofErr w:type="gramEnd"/>
      <w:r>
        <w:rPr>
          <w:rFonts w:ascii="宋体" w:hAnsi="宋体" w:hint="eastAsia"/>
          <w:color w:val="000000"/>
          <w:sz w:val="24"/>
          <w:szCs w:val="32"/>
        </w:rPr>
        <w:t>，纸一包装等企业</w:t>
      </w:r>
      <w:r w:rsidR="001223E8">
        <w:rPr>
          <w:rFonts w:ascii="宋体" w:hAnsi="宋体" w:hint="eastAsia"/>
          <w:color w:val="000000"/>
          <w:sz w:val="24"/>
          <w:szCs w:val="32"/>
        </w:rPr>
        <w:t>。</w:t>
      </w:r>
    </w:p>
    <w:sectPr w:rsidR="00DC0E4B" w:rsidRPr="00735C17">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9B4B" w14:textId="77777777" w:rsidR="0063481F" w:rsidRDefault="0063481F" w:rsidP="00735C17">
      <w:r>
        <w:separator/>
      </w:r>
    </w:p>
  </w:endnote>
  <w:endnote w:type="continuationSeparator" w:id="0">
    <w:p w14:paraId="4FA5AE40" w14:textId="77777777" w:rsidR="0063481F" w:rsidRDefault="0063481F" w:rsidP="0073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30"/>
    <w:family w:val="modern"/>
    <w:pitch w:val="fixed"/>
    <w:sig w:usb0="00000001" w:usb1="080E0000" w:usb2="00000010" w:usb3="00000000" w:csb0="00040000" w:csb1="00000000"/>
  </w:font>
  <w:font w:name="方正小标宋简体">
    <w:altName w:val="微软雅黑"/>
    <w:charset w:val="30"/>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52C3" w14:textId="77777777" w:rsidR="0063481F" w:rsidRDefault="0063481F" w:rsidP="00735C17">
      <w:r>
        <w:separator/>
      </w:r>
    </w:p>
  </w:footnote>
  <w:footnote w:type="continuationSeparator" w:id="0">
    <w:p w14:paraId="0D770DEE" w14:textId="77777777" w:rsidR="0063481F" w:rsidRDefault="0063481F" w:rsidP="0073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6138"/>
    <w:multiLevelType w:val="singleLevel"/>
    <w:tmpl w:val="E8E36138"/>
    <w:lvl w:ilvl="0">
      <w:start w:val="4"/>
      <w:numFmt w:val="chineseCounting"/>
      <w:suff w:val="nothing"/>
      <w:lvlText w:val="%1、"/>
      <w:lvlJc w:val="left"/>
      <w:rPr>
        <w:rFonts w:hint="eastAsia"/>
      </w:rPr>
    </w:lvl>
  </w:abstractNum>
  <w:abstractNum w:abstractNumId="1" w15:restartNumberingAfterBreak="0">
    <w:nsid w:val="35CDC819"/>
    <w:multiLevelType w:val="singleLevel"/>
    <w:tmpl w:val="35CDC819"/>
    <w:lvl w:ilvl="0">
      <w:start w:val="5"/>
      <w:numFmt w:val="chineseCounting"/>
      <w:suff w:val="nothing"/>
      <w:lvlText w:val="%1、"/>
      <w:lvlJc w:val="left"/>
      <w:rPr>
        <w:rFonts w:hint="eastAsia"/>
      </w:rPr>
    </w:lvl>
  </w:abstractNum>
  <w:abstractNum w:abstractNumId="2" w15:restartNumberingAfterBreak="0">
    <w:nsid w:val="7B13CB23"/>
    <w:multiLevelType w:val="singleLevel"/>
    <w:tmpl w:val="7B13CB23"/>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mJmNjE1NDU4M2U5YTg3YWE5ZTM5MzM3MGQ4NGFkYTEifQ=="/>
  </w:docVars>
  <w:rsids>
    <w:rsidRoot w:val="006E3748"/>
    <w:rsid w:val="00047522"/>
    <w:rsid w:val="0008262E"/>
    <w:rsid w:val="000941CC"/>
    <w:rsid w:val="000B60B4"/>
    <w:rsid w:val="000C7E77"/>
    <w:rsid w:val="001223E8"/>
    <w:rsid w:val="00155CA1"/>
    <w:rsid w:val="001A057E"/>
    <w:rsid w:val="00200B99"/>
    <w:rsid w:val="00204151"/>
    <w:rsid w:val="002043FA"/>
    <w:rsid w:val="00252AE8"/>
    <w:rsid w:val="00361A26"/>
    <w:rsid w:val="00416A06"/>
    <w:rsid w:val="00502346"/>
    <w:rsid w:val="005852D6"/>
    <w:rsid w:val="005B3E85"/>
    <w:rsid w:val="005D7433"/>
    <w:rsid w:val="005F3EC2"/>
    <w:rsid w:val="0063481F"/>
    <w:rsid w:val="00641078"/>
    <w:rsid w:val="006532B3"/>
    <w:rsid w:val="006877C2"/>
    <w:rsid w:val="006E3748"/>
    <w:rsid w:val="006F1C9A"/>
    <w:rsid w:val="00735C17"/>
    <w:rsid w:val="00741011"/>
    <w:rsid w:val="008075E4"/>
    <w:rsid w:val="00975771"/>
    <w:rsid w:val="009870AB"/>
    <w:rsid w:val="009B2663"/>
    <w:rsid w:val="00A074DA"/>
    <w:rsid w:val="00A60389"/>
    <w:rsid w:val="00A87A43"/>
    <w:rsid w:val="00AA2110"/>
    <w:rsid w:val="00BB200E"/>
    <w:rsid w:val="00C37035"/>
    <w:rsid w:val="00CD6515"/>
    <w:rsid w:val="00D26987"/>
    <w:rsid w:val="00D823E4"/>
    <w:rsid w:val="00D92F77"/>
    <w:rsid w:val="00DC0E4B"/>
    <w:rsid w:val="00DC7D73"/>
    <w:rsid w:val="00DE5637"/>
    <w:rsid w:val="00DE65F0"/>
    <w:rsid w:val="00E00AC3"/>
    <w:rsid w:val="00E17EA0"/>
    <w:rsid w:val="00E311B5"/>
    <w:rsid w:val="00E4648A"/>
    <w:rsid w:val="00E62322"/>
    <w:rsid w:val="00EE5751"/>
    <w:rsid w:val="00F83FF6"/>
    <w:rsid w:val="00FA2A67"/>
    <w:rsid w:val="00FA7D88"/>
    <w:rsid w:val="00FB5C32"/>
    <w:rsid w:val="05B3608A"/>
    <w:rsid w:val="0C961555"/>
    <w:rsid w:val="13005A72"/>
    <w:rsid w:val="20A85BA7"/>
    <w:rsid w:val="38EA4660"/>
    <w:rsid w:val="46C93FC7"/>
    <w:rsid w:val="48BA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F3DE"/>
  <w15:docId w15:val="{64A3216D-A6C4-4F03-8DF1-0B523AB8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Char1">
    <w:name w:val="纯文本 Char1"/>
    <w:qFormat/>
    <w:rPr>
      <w:rFonts w:ascii="仿宋_GB2312"/>
      <w:kern w:val="2"/>
      <w:sz w:val="24"/>
    </w:rPr>
  </w:style>
  <w:style w:type="paragraph" w:styleId="aa">
    <w:name w:val="Normal (Web)"/>
    <w:basedOn w:val="a"/>
    <w:uiPriority w:val="99"/>
    <w:rsid w:val="006532B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494</Words>
  <Characters>2818</Characters>
  <Application>Microsoft Office Word</Application>
  <DocSecurity>0</DocSecurity>
  <Lines>23</Lines>
  <Paragraphs>6</Paragraphs>
  <ScaleCrop>false</ScaleCrop>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HP</cp:lastModifiedBy>
  <cp:revision>29</cp:revision>
  <dcterms:created xsi:type="dcterms:W3CDTF">2022-01-28T01:22:00Z</dcterms:created>
  <dcterms:modified xsi:type="dcterms:W3CDTF">2022-09-13T07:09:00Z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