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pacing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pacing w:val="2"/>
          <w:sz w:val="32"/>
          <w:szCs w:val="32"/>
        </w:rPr>
      </w:pPr>
    </w:p>
    <w:p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hAnsi="Times New Roman" w:eastAsia="黑体" w:cs="Times New Roman"/>
          <w:spacing w:val="2"/>
          <w:sz w:val="32"/>
          <w:szCs w:val="32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黑体" w:hAnsi="黑体" w:eastAsia="黑体" w:cs="Times New Roman"/>
          <w:b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kern w:val="0"/>
          <w:sz w:val="44"/>
          <w:szCs w:val="44"/>
          <w:lang w:eastAsia="zh-CN"/>
        </w:rPr>
        <w:t>山东省</w:t>
      </w:r>
      <w:r>
        <w:rPr>
          <w:rFonts w:ascii="黑体" w:hAnsi="黑体" w:eastAsia="黑体" w:cs="Times New Roman"/>
          <w:b/>
          <w:kern w:val="0"/>
          <w:sz w:val="44"/>
          <w:szCs w:val="44"/>
        </w:rPr>
        <w:t>应急管理</w:t>
      </w:r>
      <w:r>
        <w:rPr>
          <w:rFonts w:hint="eastAsia" w:ascii="黑体" w:hAnsi="黑体" w:eastAsia="黑体" w:cs="Times New Roman"/>
          <w:b/>
          <w:kern w:val="0"/>
          <w:sz w:val="44"/>
          <w:szCs w:val="44"/>
          <w:lang w:val="en-US" w:eastAsia="zh-CN"/>
        </w:rPr>
        <w:t>厅</w:t>
      </w:r>
      <w:r>
        <w:rPr>
          <w:rFonts w:ascii="黑体" w:hAnsi="黑体" w:eastAsia="黑体" w:cs="Times New Roman"/>
          <w:b/>
          <w:kern w:val="0"/>
          <w:sz w:val="44"/>
          <w:szCs w:val="44"/>
        </w:rPr>
        <w:t>重点实验室申请书</w:t>
      </w: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楷体_GB2312" w:cs="Times New Roman"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华文中宋" w:cs="Times New Roman"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>实验室名称：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　    　　　　　　　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依托单位：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　　　　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通讯地址：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邮政编码：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联 系 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座    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手    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传    真：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电子邮件：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填报时间：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  <w:highlight w:val="none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山东省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应急管理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厅</w:t>
      </w: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二</w:t>
      </w:r>
      <w:r>
        <w:rPr>
          <w:rFonts w:ascii="Times New Roman" w:hAnsi="Times New Roman" w:eastAsia="宋体" w:cs="Times New Roman"/>
          <w:b/>
          <w:kern w:val="0"/>
          <w:sz w:val="30"/>
          <w:szCs w:val="30"/>
          <w:highlight w:val="none"/>
        </w:rPr>
        <w:t>〇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二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二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年制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br w:type="page"/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内容提纲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一、实验室及依托单位简介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（包括实验室名称、研究领域、研究方向、主要研究内容、依托单位概况等）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二、建设背景与意义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（包括该领域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内外研究现状、最新进展、发展趋势，该领域在推进应急管理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治理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体系和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治理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能力现代化中的作用，实验室建成后可发挥的作用等）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三、实验室研究基础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内外的影响和地位，近3年承担的重大科研任务和取得的代表性科研成果，为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安全生产、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应急管理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、防灾减灾救灾等领域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实战应用提供的支撑成果等）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四、实验室科研条件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（包括仪器设备、科研用房、配套设施等）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五、实验室队伍状况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（包括队伍规模和结构、学术带头人及其代表性成果、人才培养和引进等）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六、实验室主要工作规划与预期目标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（从研究内容、科研条件、人才队伍、成果转化、实战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等角度阐述）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七、管理和运行设想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（包括实验室管理体制、运行机制等）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八、依托单位为实验室提供的条件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（包括建设经费、配套条件、后勤保障等，以及依托单位对上述条件的承诺）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九、依托单位意见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（包括依托单位对实验室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材料的审核意见等）</w:t>
      </w:r>
    </w:p>
    <w:p>
      <w:pPr>
        <w:spacing w:line="360" w:lineRule="auto"/>
        <w:ind w:firstLine="640" w:firstLineChars="200"/>
        <w:rPr>
          <w:rFonts w:hint="eastAsia" w:cs="Times New Roman"/>
          <w:color w:val="00B050"/>
          <w:kern w:val="0"/>
          <w:sz w:val="32"/>
          <w:szCs w:val="32"/>
          <w:lang w:eastAsia="zh-CN"/>
        </w:rPr>
      </w:pPr>
      <w:r>
        <w:rPr>
          <w:rFonts w:hint="eastAsia" w:cs="Times New Roman"/>
          <w:color w:val="00B050"/>
          <w:kern w:val="0"/>
          <w:sz w:val="32"/>
          <w:szCs w:val="32"/>
          <w:lang w:eastAsia="zh-CN"/>
        </w:rPr>
        <w:t>参考：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B050"/>
          <w:kern w:val="0"/>
          <w:sz w:val="24"/>
          <w:szCs w:val="24"/>
        </w:rPr>
        <w:t>山东省应急管理厅××重点实验室</w:t>
      </w: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是我校重点建设的实验室。目前该实验室在</w:t>
      </w:r>
      <w:r>
        <w:rPr>
          <w:rFonts w:hint="eastAsia" w:ascii="Times New Roman" w:hAnsi="Times New Roman" w:cs="Times New Roman"/>
          <w:color w:val="00B050"/>
          <w:kern w:val="0"/>
          <w:sz w:val="24"/>
          <w:szCs w:val="24"/>
          <w:lang w:val="en-US" w:eastAsia="zh-CN"/>
        </w:rPr>
        <w:t>******</w:t>
      </w: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、</w:t>
      </w:r>
      <w:r>
        <w:rPr>
          <w:rFonts w:hint="eastAsia" w:ascii="Times New Roman" w:hAnsi="Times New Roman" w:cs="Times New Roman"/>
          <w:color w:val="00B050"/>
          <w:kern w:val="0"/>
          <w:sz w:val="24"/>
          <w:szCs w:val="24"/>
          <w:lang w:val="en-US" w:eastAsia="zh-CN"/>
        </w:rPr>
        <w:t>******</w:t>
      </w:r>
      <w:r>
        <w:rPr>
          <w:rFonts w:hint="eastAsia" w:ascii="Times New Roman" w:hAnsi="Times New Roman" w:eastAsia="仿宋_GB2312" w:cs="Times New Roman"/>
          <w:color w:val="00B050"/>
          <w:kern w:val="0"/>
          <w:sz w:val="24"/>
          <w:szCs w:val="24"/>
        </w:rPr>
        <w:t>和</w:t>
      </w:r>
      <w:r>
        <w:rPr>
          <w:rFonts w:hint="eastAsia" w:ascii="Times New Roman" w:hAnsi="Times New Roman" w:cs="Times New Roman"/>
          <w:color w:val="00B050"/>
          <w:kern w:val="0"/>
          <w:sz w:val="24"/>
          <w:szCs w:val="24"/>
          <w:lang w:val="en-US" w:eastAsia="zh-CN"/>
        </w:rPr>
        <w:t>*****</w:t>
      </w: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等研究方向具有优势和特色，符合</w:t>
      </w:r>
      <w:r>
        <w:rPr>
          <w:rFonts w:hint="eastAsia" w:ascii="Times New Roman" w:hAnsi="Times New Roman" w:eastAsia="仿宋_GB2312" w:cs="Times New Roman"/>
          <w:color w:val="00B050"/>
          <w:kern w:val="0"/>
          <w:sz w:val="24"/>
          <w:szCs w:val="24"/>
        </w:rPr>
        <w:t>应急管理部</w:t>
      </w: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重点</w:t>
      </w:r>
      <w:r>
        <w:rPr>
          <w:rFonts w:hint="eastAsia" w:ascii="Times New Roman" w:hAnsi="Times New Roman" w:cs="Times New Roman"/>
          <w:color w:val="00B050"/>
          <w:kern w:val="0"/>
          <w:sz w:val="24"/>
          <w:szCs w:val="24"/>
          <w:lang w:eastAsia="zh-CN"/>
        </w:rPr>
        <w:t>建设</w:t>
      </w: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领域，取得了显著的</w:t>
      </w:r>
      <w:r>
        <w:rPr>
          <w:rFonts w:hint="eastAsia" w:ascii="Times New Roman" w:hAnsi="Times New Roman" w:cs="Times New Roman"/>
          <w:color w:val="00B050"/>
          <w:kern w:val="0"/>
          <w:sz w:val="24"/>
          <w:szCs w:val="24"/>
          <w:lang w:eastAsia="zh-CN"/>
        </w:rPr>
        <w:t>社会、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经济效益。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B050"/>
          <w:kern w:val="0"/>
          <w:sz w:val="24"/>
          <w:szCs w:val="24"/>
        </w:rPr>
        <w:t>学校将此实验室列为重点建设的科研平台，在经费、人才、政策等方面给予重点支持。目前，实验室的科研仪器设备齐全，管理工作规范，申报材料真实，目标措施科学、可行，符合申报条件，同意申报。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十、有关文件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（一）实验室现有固定人员名单（列出姓名、性别、出生年月、职称、研究方向或专业等主要信息，技术和管理人员分别排列）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（二）实验室主要仪器设备清单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（三）实验室近3年来承担的重大科研项目清单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（四）实验室近3年来重要获奖清单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（五）实验室近3年来重要学术专著、论文、发明专利、已转化科研成果等清单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2ZiMjViZTJiMWVlMGM5ZDBhYjY5NGU4MGFjZjEifQ=="/>
  </w:docVars>
  <w:rsids>
    <w:rsidRoot w:val="022C41EE"/>
    <w:rsid w:val="022C41EE"/>
    <w:rsid w:val="04B97507"/>
    <w:rsid w:val="07641FCF"/>
    <w:rsid w:val="226B2757"/>
    <w:rsid w:val="299416BB"/>
    <w:rsid w:val="361F0A9E"/>
    <w:rsid w:val="5A6F3539"/>
    <w:rsid w:val="6A6A3179"/>
    <w:rsid w:val="73A40BAE"/>
    <w:rsid w:val="74C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833</Characters>
  <Lines>0</Lines>
  <Paragraphs>0</Paragraphs>
  <TotalTime>4</TotalTime>
  <ScaleCrop>false</ScaleCrop>
  <LinksUpToDate>false</LinksUpToDate>
  <CharactersWithSpaces>1133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2022-12-16T07:48:00Z</dcterms:created>
  <dc:creator>大眼儿</dc:creator>
  <cp:lastModifiedBy>舟山</cp:lastModifiedBy>
  <dcterms:modified xsi:type="dcterms:W3CDTF">2023-03-30T07:53:05Z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32A5099D1B92455B8DF3A71077EF10A7</vt:lpwstr>
  </property>
</Properties>
</file>