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C26608">
      <w:pPr>
        <w:ind w:firstLine="720" w:firstLineChars="200"/>
        <w:jc w:val="center"/>
        <w:rPr>
          <w:rFonts w:hint="eastAsia" w:ascii="方正小标宋简体" w:hAnsi="方正小标宋简体" w:eastAsia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/>
          <w:sz w:val="36"/>
          <w:szCs w:val="36"/>
        </w:rPr>
        <w:t>科技成果登记填写说明</w:t>
      </w:r>
    </w:p>
    <w:p w14:paraId="57312E39">
      <w:pPr>
        <w:ind w:firstLine="720" w:firstLineChars="200"/>
        <w:jc w:val="left"/>
        <w:rPr>
          <w:rFonts w:hint="eastAsia" w:ascii="方正小标宋简体" w:hAnsi="方正小标宋简体" w:eastAsia="方正小标宋简体"/>
          <w:sz w:val="36"/>
          <w:szCs w:val="36"/>
        </w:rPr>
      </w:pPr>
    </w:p>
    <w:p w14:paraId="3A6B07B0">
      <w:pPr>
        <w:ind w:firstLine="640" w:firstLineChars="200"/>
        <w:jc w:val="left"/>
        <w:rPr>
          <w:rFonts w:hint="eastAsia" w:ascii="仿宋" w:hAnsi="仿宋" w:eastAsia="仿宋" w:cstheme="minorBidi"/>
          <w:color w:val="FF0000"/>
          <w:kern w:val="2"/>
          <w:sz w:val="32"/>
          <w:szCs w:val="36"/>
          <w:lang w:val="en-US" w:eastAsia="zh-CN" w:bidi="ar-SA"/>
        </w:rPr>
      </w:pPr>
      <w:r>
        <w:rPr>
          <w:rFonts w:hint="eastAsia" w:ascii="仿宋" w:hAnsi="仿宋" w:eastAsia="仿宋" w:cstheme="minorBidi"/>
          <w:color w:val="FF0000"/>
          <w:kern w:val="2"/>
          <w:sz w:val="32"/>
          <w:szCs w:val="36"/>
          <w:lang w:val="en-US" w:eastAsia="zh-CN" w:bidi="ar-SA"/>
        </w:rPr>
        <w:t>【特别注意】1.</w:t>
      </w:r>
      <w:r>
        <w:rPr>
          <w:rFonts w:hint="eastAsia" w:ascii="仿宋" w:hAnsi="仿宋" w:eastAsia="仿宋" w:cstheme="minorBidi"/>
          <w:b/>
          <w:bCs/>
          <w:color w:val="FF0000"/>
          <w:kern w:val="2"/>
          <w:sz w:val="32"/>
          <w:szCs w:val="36"/>
          <w:lang w:val="en-US" w:eastAsia="zh-CN" w:bidi="ar-SA"/>
        </w:rPr>
        <w:t>不得漏项填写</w:t>
      </w:r>
      <w:r>
        <w:rPr>
          <w:rFonts w:hint="eastAsia" w:ascii="仿宋" w:hAnsi="仿宋" w:eastAsia="仿宋" w:cstheme="minorBidi"/>
          <w:color w:val="FF0000"/>
          <w:kern w:val="2"/>
          <w:sz w:val="32"/>
          <w:szCs w:val="36"/>
          <w:lang w:val="en-US" w:eastAsia="zh-CN" w:bidi="ar-SA"/>
        </w:rPr>
        <w:t>；2.拟登记成果必须是</w:t>
      </w:r>
      <w:r>
        <w:rPr>
          <w:rFonts w:hint="eastAsia" w:ascii="仿宋" w:hAnsi="仿宋" w:eastAsia="仿宋" w:cstheme="minorBidi"/>
          <w:b/>
          <w:bCs/>
          <w:color w:val="FF0000"/>
          <w:kern w:val="2"/>
          <w:sz w:val="32"/>
          <w:szCs w:val="36"/>
          <w:lang w:val="en-US" w:eastAsia="zh-CN" w:bidi="ar-SA"/>
        </w:rPr>
        <w:t>我校为第一完成单位</w:t>
      </w:r>
      <w:r>
        <w:rPr>
          <w:rFonts w:hint="eastAsia" w:ascii="仿宋" w:hAnsi="仿宋" w:eastAsia="仿宋" w:cstheme="minorBidi"/>
          <w:color w:val="FF0000"/>
          <w:kern w:val="2"/>
          <w:sz w:val="32"/>
          <w:szCs w:val="36"/>
          <w:lang w:val="en-US" w:eastAsia="zh-CN" w:bidi="ar-SA"/>
        </w:rPr>
        <w:t>的科技成果；3科技成果名称、完成单位名称、成果完成人员名单、评价委员会名单等必须同支撑申报的各类政府计划项目、鉴定、结题、验收或评价报告内</w:t>
      </w:r>
      <w:r>
        <w:rPr>
          <w:rFonts w:hint="eastAsia" w:ascii="仿宋" w:hAnsi="仿宋" w:eastAsia="仿宋" w:cstheme="minorBidi"/>
          <w:b/>
          <w:bCs/>
          <w:color w:val="FF0000"/>
          <w:kern w:val="2"/>
          <w:sz w:val="32"/>
          <w:szCs w:val="36"/>
          <w:lang w:val="en-US" w:eastAsia="zh-CN" w:bidi="ar-SA"/>
        </w:rPr>
        <w:t>完全一致</w:t>
      </w:r>
      <w:r>
        <w:rPr>
          <w:rFonts w:hint="eastAsia" w:ascii="仿宋" w:hAnsi="仿宋" w:eastAsia="仿宋" w:cstheme="minorBidi"/>
          <w:color w:val="FF0000"/>
          <w:kern w:val="2"/>
          <w:sz w:val="32"/>
          <w:szCs w:val="36"/>
          <w:lang w:val="en-US" w:eastAsia="zh-CN" w:bidi="ar-SA"/>
        </w:rPr>
        <w:t>。</w:t>
      </w:r>
    </w:p>
    <w:p w14:paraId="79FA2014">
      <w:pPr>
        <w:ind w:firstLine="640" w:firstLineChars="200"/>
        <w:jc w:val="left"/>
        <w:rPr>
          <w:rFonts w:hint="eastAsia" w:ascii="仿宋" w:hAnsi="仿宋" w:eastAsia="仿宋" w:cstheme="minorBidi"/>
          <w:color w:val="FF0000"/>
          <w:kern w:val="2"/>
          <w:sz w:val="32"/>
          <w:szCs w:val="36"/>
          <w:lang w:val="en-US" w:eastAsia="zh-CN" w:bidi="ar-SA"/>
        </w:rPr>
      </w:pPr>
    </w:p>
    <w:p w14:paraId="45A2D6B1">
      <w:pPr>
        <w:pStyle w:val="9"/>
        <w:numPr>
          <w:ilvl w:val="0"/>
          <w:numId w:val="1"/>
        </w:numPr>
        <w:spacing w:line="520" w:lineRule="exact"/>
        <w:ind w:firstLineChars="0"/>
        <w:rPr>
          <w:rFonts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t>成果信息录入</w:t>
      </w:r>
      <w:bookmarkStart w:id="0" w:name="_GoBack"/>
      <w:bookmarkEnd w:id="0"/>
    </w:p>
    <w:p w14:paraId="2F2B3647">
      <w:pPr>
        <w:pStyle w:val="9"/>
        <w:spacing w:line="520" w:lineRule="exact"/>
        <w:ind w:firstLine="640"/>
        <w:rPr>
          <w:rFonts w:hint="eastAsia"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国家科技成果登录系统-选择完成单位（山东科技大学）-数据处理-增加-开始各个模块的信息录入。</w:t>
      </w:r>
    </w:p>
    <w:p w14:paraId="5C6E260B">
      <w:pPr>
        <w:spacing w:line="520" w:lineRule="exact"/>
        <w:ind w:firstLine="643" w:firstLineChars="200"/>
        <w:rPr>
          <w:rFonts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t>二、成果概况和成果立项、评价情况两个模块</w:t>
      </w:r>
    </w:p>
    <w:p w14:paraId="67A14D76">
      <w:pPr>
        <w:spacing w:line="520" w:lineRule="exact"/>
        <w:ind w:firstLine="640" w:firstLineChars="20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1、成果登记号不填</w:t>
      </w:r>
    </w:p>
    <w:p w14:paraId="016A41CB">
      <w:pPr>
        <w:spacing w:line="520" w:lineRule="exact"/>
        <w:ind w:firstLine="640" w:firstLineChars="20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2、高新技术产业没有合适的可不选</w:t>
      </w:r>
    </w:p>
    <w:p w14:paraId="52EA6A34">
      <w:pPr>
        <w:spacing w:line="520" w:lineRule="exact"/>
        <w:ind w:firstLine="640" w:firstLineChars="20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3、成果立项编号、评价报告编号可不填写</w:t>
      </w:r>
    </w:p>
    <w:p w14:paraId="1E9B1C76">
      <w:pPr>
        <w:spacing w:line="520" w:lineRule="exact"/>
        <w:ind w:firstLine="640" w:firstLineChars="20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资金若是0，也得填写0。</w:t>
      </w:r>
    </w:p>
    <w:p w14:paraId="2975E795">
      <w:pPr>
        <w:spacing w:line="520" w:lineRule="exact"/>
        <w:ind w:firstLine="640" w:firstLineChars="200"/>
        <w:rPr>
          <w:rFonts w:hint="eastAsia" w:ascii="仿宋" w:hAnsi="仿宋" w:eastAsia="仿宋"/>
          <w:color w:val="FF0000"/>
          <w:sz w:val="32"/>
          <w:szCs w:val="36"/>
        </w:rPr>
      </w:pPr>
      <w:r>
        <w:rPr>
          <w:rFonts w:hint="eastAsia" w:ascii="仿宋" w:hAnsi="仿宋" w:eastAsia="仿宋"/>
          <w:color w:val="FF0000"/>
          <w:sz w:val="32"/>
          <w:szCs w:val="36"/>
        </w:rPr>
        <w:t>其他内容无论是否显示必填项，都要填写，不可空项。</w:t>
      </w:r>
    </w:p>
    <w:p w14:paraId="20DE9F1B">
      <w:pPr>
        <w:spacing w:line="520" w:lineRule="exact"/>
        <w:ind w:firstLine="643" w:firstLineChars="200"/>
        <w:rPr>
          <w:rFonts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t>三、知识产权情况、成果转移转化情况、成果转化需求</w:t>
      </w:r>
    </w:p>
    <w:p w14:paraId="031C469B">
      <w:pPr>
        <w:spacing w:line="520" w:lineRule="exact"/>
        <w:ind w:firstLine="640" w:firstLineChars="20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要求如实填写，如确实没有可不填写</w:t>
      </w:r>
    </w:p>
    <w:p w14:paraId="62D39433">
      <w:pPr>
        <w:spacing w:line="520" w:lineRule="exact"/>
        <w:ind w:firstLine="643" w:firstLineChars="200"/>
        <w:rPr>
          <w:rFonts w:ascii="黑体" w:hAnsi="黑体" w:eastAsia="黑体"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t>四、</w:t>
      </w:r>
      <w:r>
        <w:rPr>
          <w:rFonts w:hint="eastAsia" w:ascii="黑体" w:hAnsi="黑体" w:eastAsia="黑体"/>
          <w:sz w:val="32"/>
          <w:szCs w:val="36"/>
        </w:rPr>
        <w:t>成果完成单位情况、成果完成人员名单、评价委员会名单、评价证书内容要求</w:t>
      </w:r>
      <w:r>
        <w:rPr>
          <w:rFonts w:hint="eastAsia" w:ascii="黑体" w:hAnsi="黑体" w:eastAsia="黑体"/>
          <w:color w:val="FF0000"/>
          <w:sz w:val="32"/>
          <w:szCs w:val="36"/>
        </w:rPr>
        <w:t>填写详细完整</w:t>
      </w:r>
    </w:p>
    <w:p w14:paraId="1BC327B7">
      <w:pPr>
        <w:spacing w:line="520" w:lineRule="exact"/>
        <w:ind w:firstLine="640" w:firstLineChars="200"/>
        <w:rPr>
          <w:rFonts w:ascii="仿宋" w:hAnsi="仿宋" w:eastAsia="仿宋"/>
          <w:sz w:val="32"/>
          <w:szCs w:val="36"/>
        </w:rPr>
      </w:pPr>
      <w:r>
        <w:rPr>
          <w:rFonts w:ascii="仿宋" w:hAnsi="仿宋" w:eastAsia="仿宋"/>
          <w:sz w:val="32"/>
          <w:szCs w:val="36"/>
        </w:rPr>
        <w:t>1</w:t>
      </w:r>
      <w:r>
        <w:rPr>
          <w:rFonts w:hint="eastAsia" w:ascii="仿宋" w:hAnsi="仿宋" w:eastAsia="仿宋"/>
          <w:sz w:val="32"/>
          <w:szCs w:val="36"/>
        </w:rPr>
        <w:t>、主要研制人员</w:t>
      </w:r>
      <w:r>
        <w:rPr>
          <w:rFonts w:hint="eastAsia" w:ascii="仿宋" w:hAnsi="仿宋" w:eastAsia="仿宋"/>
          <w:color w:val="FF0000"/>
          <w:sz w:val="32"/>
          <w:szCs w:val="36"/>
        </w:rPr>
        <w:t>名单必须 填写完整</w:t>
      </w:r>
      <w:r>
        <w:rPr>
          <w:rFonts w:hint="eastAsia" w:ascii="仿宋" w:hAnsi="仿宋" w:eastAsia="仿宋"/>
          <w:sz w:val="32"/>
          <w:szCs w:val="36"/>
        </w:rPr>
        <w:t>，尤其是</w:t>
      </w:r>
      <w:r>
        <w:rPr>
          <w:rFonts w:hint="eastAsia" w:ascii="仿宋" w:hAnsi="仿宋" w:eastAsia="仿宋"/>
          <w:color w:val="FF0000"/>
          <w:sz w:val="32"/>
          <w:szCs w:val="36"/>
        </w:rPr>
        <w:t>对成果创造性贡献必须填写，不能简单写主持人、负责人，要写具体贡献</w:t>
      </w:r>
      <w:r>
        <w:rPr>
          <w:rFonts w:hint="eastAsia" w:ascii="仿宋" w:hAnsi="仿宋" w:eastAsia="仿宋"/>
          <w:sz w:val="32"/>
          <w:szCs w:val="36"/>
        </w:rPr>
        <w:t>。</w:t>
      </w:r>
    </w:p>
    <w:p w14:paraId="5DA48C9C">
      <w:pPr>
        <w:spacing w:line="520" w:lineRule="exact"/>
        <w:ind w:firstLine="640" w:firstLineChars="200"/>
        <w:rPr>
          <w:rFonts w:hint="eastAsia" w:ascii="仿宋" w:hAnsi="仿宋" w:eastAsia="仿宋"/>
          <w:sz w:val="32"/>
          <w:szCs w:val="36"/>
        </w:rPr>
      </w:pPr>
      <w:r>
        <w:rPr>
          <w:rFonts w:ascii="仿宋" w:hAnsi="仿宋" w:eastAsia="仿宋"/>
          <w:sz w:val="32"/>
          <w:szCs w:val="36"/>
        </w:rPr>
        <w:t>2</w:t>
      </w:r>
      <w:r>
        <w:rPr>
          <w:rFonts w:hint="eastAsia" w:ascii="仿宋" w:hAnsi="仿宋" w:eastAsia="仿宋"/>
          <w:sz w:val="32"/>
          <w:szCs w:val="36"/>
        </w:rPr>
        <w:t>、评价证书内容模块中的证书号可不填写，评价日期跟验收报告保持一致填写即可；没有相关评价的，就在鉴定意见里填写“结题通过”</w:t>
      </w:r>
    </w:p>
    <w:p w14:paraId="4FED1D31">
      <w:pPr>
        <w:spacing w:line="520" w:lineRule="exact"/>
        <w:ind w:firstLine="640" w:firstLineChars="200"/>
        <w:rPr>
          <w:rFonts w:ascii="仿宋" w:hAnsi="仿宋" w:eastAsia="仿宋"/>
          <w:color w:val="FF0000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3、除“纵向结题项目”和“获奖项目”在评价意见填写通过结论或获奖信息外，</w:t>
      </w:r>
      <w:r>
        <w:rPr>
          <w:rFonts w:hint="eastAsia" w:ascii="仿宋" w:hAnsi="仿宋" w:eastAsia="仿宋"/>
          <w:color w:val="FF0000"/>
          <w:sz w:val="32"/>
          <w:szCs w:val="36"/>
        </w:rPr>
        <w:t>其他项目不得有空项，必须全部填写。</w:t>
      </w:r>
    </w:p>
    <w:p w14:paraId="76CA27E1">
      <w:pPr>
        <w:spacing w:line="520" w:lineRule="exact"/>
        <w:ind w:firstLine="643" w:firstLineChars="200"/>
        <w:rPr>
          <w:rFonts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t>五、提交证明材料</w:t>
      </w:r>
    </w:p>
    <w:p w14:paraId="30F2E35E">
      <w:pPr>
        <w:spacing w:line="520" w:lineRule="exact"/>
        <w:ind w:firstLine="640" w:firstLineChars="200"/>
        <w:rPr>
          <w:rFonts w:ascii="仿宋" w:hAnsi="仿宋" w:eastAsia="仿宋"/>
          <w:b/>
          <w:bCs/>
          <w:color w:val="FF0000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  <w:lang w:val="en-US" w:eastAsia="zh-CN"/>
        </w:rPr>
        <w:t>1、</w:t>
      </w:r>
      <w:r>
        <w:rPr>
          <w:rFonts w:hint="eastAsia" w:ascii="仿宋" w:hAnsi="仿宋" w:eastAsia="仿宋"/>
          <w:sz w:val="32"/>
          <w:szCs w:val="36"/>
        </w:rPr>
        <w:t>各级各类政府财政资金支持的计划项目形成的成果</w:t>
      </w:r>
      <w:r>
        <w:rPr>
          <w:rFonts w:hint="eastAsia" w:ascii="仿宋" w:hAnsi="仿宋" w:eastAsia="仿宋"/>
          <w:sz w:val="32"/>
          <w:szCs w:val="36"/>
          <w:lang w:eastAsia="zh-CN"/>
        </w:rPr>
        <w:t>（即</w:t>
      </w:r>
      <w:r>
        <w:rPr>
          <w:rFonts w:hint="eastAsia" w:ascii="仿宋" w:hAnsi="仿宋" w:eastAsia="仿宋"/>
          <w:color w:val="FF0000"/>
          <w:sz w:val="32"/>
          <w:szCs w:val="36"/>
          <w:lang w:eastAsia="zh-CN"/>
        </w:rPr>
        <w:t>以纵向项目为依托进行登记的成果）</w:t>
      </w:r>
      <w:r>
        <w:rPr>
          <w:rFonts w:hint="eastAsia" w:ascii="仿宋" w:hAnsi="仿宋" w:eastAsia="仿宋"/>
          <w:sz w:val="32"/>
          <w:szCs w:val="36"/>
        </w:rPr>
        <w:t>。须提供项目下达单位</w:t>
      </w:r>
      <w:r>
        <w:rPr>
          <w:rFonts w:hint="eastAsia" w:ascii="仿宋" w:hAnsi="仿宋" w:eastAsia="仿宋"/>
          <w:color w:val="FF0000"/>
          <w:sz w:val="32"/>
          <w:szCs w:val="36"/>
        </w:rPr>
        <w:t>盖章的验收、结题证书或评价报告等资料</w:t>
      </w:r>
      <w:r>
        <w:rPr>
          <w:rFonts w:hint="eastAsia" w:ascii="仿宋" w:hAnsi="仿宋" w:eastAsia="仿宋"/>
          <w:sz w:val="32"/>
          <w:szCs w:val="36"/>
        </w:rPr>
        <w:t>，验收、结题或评价时间原则上不超过3年（以验收、结题证书或评价报告时间为准）。</w:t>
      </w:r>
    </w:p>
    <w:p w14:paraId="217C7AC6">
      <w:pPr>
        <w:spacing w:line="520" w:lineRule="exact"/>
        <w:ind w:firstLine="640" w:firstLineChars="200"/>
        <w:rPr>
          <w:rFonts w:hint="eastAsia"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命名格式：成果名称-计划书（任务书），成果名称-结题报告（验收报告）。</w:t>
      </w:r>
    </w:p>
    <w:p w14:paraId="578F4C4D">
      <w:pPr>
        <w:spacing w:line="520" w:lineRule="exact"/>
        <w:ind w:firstLine="640" w:firstLineChars="200"/>
        <w:rPr>
          <w:rFonts w:hint="eastAsia"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  <w:lang w:val="en-US" w:eastAsia="zh-CN"/>
        </w:rPr>
        <w:t>2、</w:t>
      </w:r>
      <w:r>
        <w:rPr>
          <w:rFonts w:hint="eastAsia" w:ascii="仿宋" w:hAnsi="仿宋" w:eastAsia="仿宋"/>
          <w:sz w:val="32"/>
          <w:szCs w:val="36"/>
        </w:rPr>
        <w:t>自选项目形成的成果</w:t>
      </w:r>
      <w:r>
        <w:rPr>
          <w:rFonts w:hint="eastAsia" w:ascii="仿宋" w:hAnsi="仿宋" w:eastAsia="仿宋"/>
          <w:sz w:val="32"/>
          <w:szCs w:val="36"/>
          <w:lang w:eastAsia="zh-CN"/>
        </w:rPr>
        <w:t>（即以鉴定、评价、青岛市科学技术奖项目等为依托进行登记的成果）</w:t>
      </w:r>
      <w:r>
        <w:rPr>
          <w:rFonts w:hint="eastAsia" w:ascii="仿宋" w:hAnsi="仿宋" w:eastAsia="仿宋"/>
          <w:sz w:val="32"/>
          <w:szCs w:val="36"/>
        </w:rPr>
        <w:t>。</w:t>
      </w:r>
    </w:p>
    <w:p w14:paraId="055F1EC3">
      <w:pPr>
        <w:spacing w:line="520" w:lineRule="exact"/>
        <w:ind w:firstLine="640" w:firstLineChars="200"/>
        <w:rPr>
          <w:rFonts w:hint="eastAsia"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高校、科研院所、协会学会、国有企业等支持形成的成果，须提供项目下达单位盖章的验收、结题证书或评价报告等资料。</w:t>
      </w:r>
      <w:r>
        <w:rPr>
          <w:rFonts w:hint="eastAsia" w:ascii="仿宋" w:hAnsi="仿宋" w:eastAsia="仿宋"/>
          <w:sz w:val="32"/>
          <w:szCs w:val="36"/>
          <w:lang w:eastAsia="zh-CN"/>
        </w:rPr>
        <w:t>获青岛市科技奖的成果，须提供青岛市科学技术奖证书。</w:t>
      </w:r>
      <w:r>
        <w:rPr>
          <w:rFonts w:hint="eastAsia" w:ascii="仿宋" w:hAnsi="仿宋" w:eastAsia="仿宋"/>
          <w:sz w:val="32"/>
          <w:szCs w:val="36"/>
        </w:rPr>
        <w:t>其余（含个人自选研发）项目形成的成果，提供评价报告。结题、验收或评价时间原则上不超过2年（以验收、结题证书或评价报告时间为准）。</w:t>
      </w:r>
    </w:p>
    <w:p w14:paraId="62E4113F">
      <w:pPr>
        <w:spacing w:line="520" w:lineRule="exact"/>
        <w:ind w:firstLine="640" w:firstLineChars="200"/>
        <w:rPr>
          <w:rFonts w:hint="eastAsia"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命名格式：成果名称-验收</w:t>
      </w:r>
      <w:r>
        <w:rPr>
          <w:rFonts w:hint="eastAsia" w:ascii="仿宋" w:hAnsi="仿宋" w:eastAsia="仿宋"/>
          <w:sz w:val="32"/>
          <w:szCs w:val="36"/>
          <w:lang w:eastAsia="zh-CN"/>
        </w:rPr>
        <w:t>材料</w:t>
      </w:r>
      <w:r>
        <w:rPr>
          <w:rFonts w:hint="eastAsia" w:ascii="仿宋" w:hAnsi="仿宋" w:eastAsia="仿宋"/>
          <w:sz w:val="32"/>
          <w:szCs w:val="36"/>
        </w:rPr>
        <w:t>（</w:t>
      </w:r>
      <w:r>
        <w:rPr>
          <w:rFonts w:hint="eastAsia" w:ascii="仿宋" w:hAnsi="仿宋" w:eastAsia="仿宋"/>
          <w:sz w:val="32"/>
          <w:szCs w:val="36"/>
          <w:lang w:eastAsia="zh-CN"/>
        </w:rPr>
        <w:t>结题证书、评价报告、获奖证书</w:t>
      </w:r>
      <w:r>
        <w:rPr>
          <w:rFonts w:hint="eastAsia" w:ascii="仿宋" w:hAnsi="仿宋" w:eastAsia="仿宋"/>
          <w:sz w:val="32"/>
          <w:szCs w:val="36"/>
        </w:rPr>
        <w:t>）</w:t>
      </w:r>
    </w:p>
    <w:p w14:paraId="72A08C3E">
      <w:pPr>
        <w:spacing w:line="520" w:lineRule="exact"/>
        <w:ind w:firstLine="643" w:firstLineChars="200"/>
        <w:rPr>
          <w:rFonts w:hint="eastAsia" w:ascii="黑体" w:hAnsi="黑体" w:eastAsia="黑体"/>
          <w:b/>
          <w:bCs/>
          <w:color w:val="FF0000"/>
          <w:sz w:val="32"/>
          <w:szCs w:val="36"/>
        </w:rPr>
      </w:pPr>
      <w:r>
        <w:rPr>
          <w:rFonts w:hint="eastAsia" w:ascii="黑体" w:hAnsi="黑体" w:eastAsia="黑体"/>
          <w:b/>
          <w:bCs/>
          <w:color w:val="000000" w:themeColor="text1"/>
          <w:sz w:val="32"/>
          <w:szCs w:val="36"/>
        </w:rPr>
        <w:t>六、模板</w:t>
      </w:r>
    </w:p>
    <w:p w14:paraId="5F7752D4">
      <w:pPr>
        <w:spacing w:line="520" w:lineRule="exact"/>
        <w:ind w:firstLine="640" w:firstLineChars="200"/>
        <w:rPr>
          <w:rFonts w:hint="eastAsia"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请严格按照模板给出的范式填写，不得漏项填写，若因填写不规范等原因导致登记不成功，后果自负。</w:t>
      </w:r>
    </w:p>
    <w:p w14:paraId="493E690C">
      <w:pPr>
        <w:jc w:val="left"/>
        <w:rPr>
          <w:rFonts w:hint="eastAsia"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5969000" cy="3899535"/>
            <wp:effectExtent l="0" t="0" r="12700" b="5715"/>
            <wp:docPr id="6" name="图片 5" descr="QQ图片20221230104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QQ图片20221230104410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C2036">
      <w:pPr>
        <w:ind w:firstLine="643" w:firstLineChars="200"/>
        <w:jc w:val="left"/>
        <w:rPr>
          <w:rFonts w:hint="eastAsia" w:ascii="黑体" w:hAnsi="黑体" w:eastAsia="黑体"/>
          <w:b/>
          <w:bCs/>
          <w:sz w:val="32"/>
          <w:szCs w:val="36"/>
        </w:rPr>
      </w:pPr>
    </w:p>
    <w:p w14:paraId="75FDBBF8">
      <w:pPr>
        <w:jc w:val="left"/>
        <w:rPr>
          <w:rFonts w:hint="eastAsia"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5959475" cy="3801110"/>
            <wp:effectExtent l="0" t="0" r="3175" b="8890"/>
            <wp:docPr id="22" name="图片 15" descr="QQ图片20221230104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QQ图片20221230104813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C825D">
      <w:pPr>
        <w:jc w:val="left"/>
        <w:rPr>
          <w:rFonts w:hint="eastAsia"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5716270" cy="3912235"/>
            <wp:effectExtent l="0" t="0" r="17780" b="12065"/>
            <wp:docPr id="7" name="图片 6" descr="QQ图片20221230104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QQ图片20221230104414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7FB3A">
      <w:pPr>
        <w:jc w:val="left"/>
        <w:rPr>
          <w:rFonts w:hint="eastAsia"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5797550" cy="3987800"/>
            <wp:effectExtent l="0" t="0" r="12700" b="12700"/>
            <wp:docPr id="21" name="图片 17" descr="QQ图片20221230104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QQ图片2022123010482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25105">
      <w:pPr>
        <w:jc w:val="left"/>
        <w:rPr>
          <w:rFonts w:hint="eastAsia"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5969000" cy="3873500"/>
            <wp:effectExtent l="0" t="0" r="12700" b="12700"/>
            <wp:docPr id="8" name="图片 7" descr="QQ图片20221230104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QQ图片20221230104419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96B1">
      <w:pPr>
        <w:ind w:firstLine="643" w:firstLineChars="200"/>
        <w:jc w:val="left"/>
        <w:rPr>
          <w:rFonts w:hint="eastAsia" w:ascii="黑体" w:hAnsi="黑体" w:eastAsia="黑体"/>
          <w:b/>
          <w:bCs/>
          <w:color w:val="FF0000"/>
          <w:sz w:val="32"/>
          <w:szCs w:val="36"/>
        </w:rPr>
      </w:pPr>
      <w:r>
        <w:rPr>
          <w:rFonts w:hint="eastAsia" w:ascii="黑体" w:hAnsi="黑体" w:eastAsia="黑体"/>
          <w:b/>
          <w:bCs/>
          <w:color w:val="FF0000"/>
          <w:sz w:val="32"/>
          <w:szCs w:val="36"/>
        </w:rPr>
        <w:t>第一完成单位情况（学校信息按给出模板填写）</w:t>
      </w:r>
    </w:p>
    <w:p w14:paraId="11A2469D">
      <w:pPr>
        <w:jc w:val="both"/>
        <w:rPr>
          <w:rFonts w:hint="eastAsia"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5925185" cy="4126230"/>
            <wp:effectExtent l="0" t="0" r="18415" b="7620"/>
            <wp:docPr id="9" name="图片 8" descr="QQ图片20221230104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QQ图片20221230104422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AE6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5523865" cy="3778250"/>
            <wp:effectExtent l="0" t="0" r="635" b="12700"/>
            <wp:docPr id="20" name="图片 18" descr="QQ图片20221230104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QQ图片20221230104826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5551805" cy="3739515"/>
            <wp:effectExtent l="0" t="0" r="10795" b="13335"/>
            <wp:docPr id="11" name="图片 10" descr="QQ图片20221230104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QQ图片20221230104430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5505450" cy="3879850"/>
            <wp:effectExtent l="0" t="0" r="0" b="6350"/>
            <wp:docPr id="12" name="图片 11" descr="QQ图片20221230104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QQ图片20221230104434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5486400" cy="3721100"/>
            <wp:effectExtent l="0" t="0" r="0" b="12700"/>
            <wp:docPr id="13" name="图片 12" descr="QQ图片20221230104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QQ图片20221230104439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bCs/>
          <w:sz w:val="32"/>
          <w:szCs w:val="36"/>
        </w:rPr>
        <w:drawing>
          <wp:inline distT="0" distB="0" distL="0" distR="0">
            <wp:extent cx="5473065" cy="3683000"/>
            <wp:effectExtent l="0" t="0" r="13335" b="12700"/>
            <wp:docPr id="14" name="图片 13" descr="QQ图片20221230104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QQ图片20221230104443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531" w:bottom="1440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144C95"/>
    <w:multiLevelType w:val="multilevel"/>
    <w:tmpl w:val="20144C95"/>
    <w:lvl w:ilvl="0" w:tentative="0">
      <w:start w:val="1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3" w:hanging="420"/>
      </w:pPr>
    </w:lvl>
    <w:lvl w:ilvl="2" w:tentative="0">
      <w:start w:val="1"/>
      <w:numFmt w:val="lowerRoman"/>
      <w:lvlText w:val="%3."/>
      <w:lvlJc w:val="right"/>
      <w:pPr>
        <w:ind w:left="1903" w:hanging="420"/>
      </w:pPr>
    </w:lvl>
    <w:lvl w:ilvl="3" w:tentative="0">
      <w:start w:val="1"/>
      <w:numFmt w:val="decimal"/>
      <w:lvlText w:val="%4."/>
      <w:lvlJc w:val="left"/>
      <w:pPr>
        <w:ind w:left="2323" w:hanging="420"/>
      </w:pPr>
    </w:lvl>
    <w:lvl w:ilvl="4" w:tentative="0">
      <w:start w:val="1"/>
      <w:numFmt w:val="lowerLetter"/>
      <w:lvlText w:val="%5)"/>
      <w:lvlJc w:val="left"/>
      <w:pPr>
        <w:ind w:left="2743" w:hanging="420"/>
      </w:pPr>
    </w:lvl>
    <w:lvl w:ilvl="5" w:tentative="0">
      <w:start w:val="1"/>
      <w:numFmt w:val="lowerRoman"/>
      <w:lvlText w:val="%6."/>
      <w:lvlJc w:val="right"/>
      <w:pPr>
        <w:ind w:left="3163" w:hanging="420"/>
      </w:pPr>
    </w:lvl>
    <w:lvl w:ilvl="6" w:tentative="0">
      <w:start w:val="1"/>
      <w:numFmt w:val="decimal"/>
      <w:lvlText w:val="%7."/>
      <w:lvlJc w:val="left"/>
      <w:pPr>
        <w:ind w:left="3583" w:hanging="420"/>
      </w:pPr>
    </w:lvl>
    <w:lvl w:ilvl="7" w:tentative="0">
      <w:start w:val="1"/>
      <w:numFmt w:val="lowerLetter"/>
      <w:lvlText w:val="%8)"/>
      <w:lvlJc w:val="left"/>
      <w:pPr>
        <w:ind w:left="4003" w:hanging="420"/>
      </w:pPr>
    </w:lvl>
    <w:lvl w:ilvl="8" w:tentative="0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JmNjE1NDU4M2U5YTg3YWE5ZTM5MzM3MGQ4NGFkYTEifQ=="/>
  </w:docVars>
  <w:rsids>
    <w:rsidRoot w:val="005E096F"/>
    <w:rsid w:val="00044697"/>
    <w:rsid w:val="00051F11"/>
    <w:rsid w:val="000B792E"/>
    <w:rsid w:val="00194384"/>
    <w:rsid w:val="001B232B"/>
    <w:rsid w:val="003D6D33"/>
    <w:rsid w:val="003F714E"/>
    <w:rsid w:val="00525AD3"/>
    <w:rsid w:val="00557ADA"/>
    <w:rsid w:val="005E096F"/>
    <w:rsid w:val="00647319"/>
    <w:rsid w:val="00743ED4"/>
    <w:rsid w:val="00747B08"/>
    <w:rsid w:val="00772608"/>
    <w:rsid w:val="00824142"/>
    <w:rsid w:val="0094594D"/>
    <w:rsid w:val="009532AC"/>
    <w:rsid w:val="00A332AF"/>
    <w:rsid w:val="00A52263"/>
    <w:rsid w:val="00A9548C"/>
    <w:rsid w:val="00AD2D06"/>
    <w:rsid w:val="00B64158"/>
    <w:rsid w:val="00BA701E"/>
    <w:rsid w:val="00C724FA"/>
    <w:rsid w:val="00C90C2C"/>
    <w:rsid w:val="00CF4EED"/>
    <w:rsid w:val="00D032FC"/>
    <w:rsid w:val="00D661D6"/>
    <w:rsid w:val="00DA4132"/>
    <w:rsid w:val="00DA5EA3"/>
    <w:rsid w:val="00F04346"/>
    <w:rsid w:val="00F8733D"/>
    <w:rsid w:val="00FA76AA"/>
    <w:rsid w:val="00FC1B1F"/>
    <w:rsid w:val="00FC66F7"/>
    <w:rsid w:val="112E6AAE"/>
    <w:rsid w:val="3C2E0626"/>
    <w:rsid w:val="3E9761A9"/>
    <w:rsid w:val="4CE63AC1"/>
    <w:rsid w:val="4FED55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866</Words>
  <Characters>867</Characters>
  <Lines>4</Lines>
  <Paragraphs>1</Paragraphs>
  <TotalTime>4</TotalTime>
  <ScaleCrop>false</ScaleCrop>
  <LinksUpToDate>false</LinksUpToDate>
  <CharactersWithSpaces>868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2021-12-30T05:57:00Z</dcterms:created>
  <dc:creator>lenovo</dc:creator>
  <cp:lastModifiedBy>乐凡</cp:lastModifiedBy>
  <cp:lastPrinted>2021-12-30T07:02:00Z</cp:lastPrinted>
  <dcterms:modified xsi:type="dcterms:W3CDTF">2024-12-23T08:24:13Z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B1C3F017B75D49F6A0448538F9582826_12</vt:lpwstr>
  </property>
</Properties>
</file>